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3E1C" w:rsidRPr="00140168" w:rsidRDefault="00126386" w:rsidP="00140168">
      <w:pPr>
        <w:pStyle w:val="30"/>
        <w:framePr w:w="9869" w:h="1435" w:hRule="exact" w:wrap="none" w:vAnchor="page" w:hAnchor="page" w:x="1366" w:y="885"/>
        <w:shd w:val="clear" w:color="auto" w:fill="auto"/>
        <w:spacing w:before="40" w:after="40" w:line="240" w:lineRule="auto"/>
        <w:ind w:left="1701" w:right="851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АДМИНИСТРАЦИЯ</w:t>
      </w:r>
      <w:r w:rsidRPr="00140168">
        <w:rPr>
          <w:rFonts w:ascii="Arial" w:hAnsi="Arial" w:cs="Arial"/>
          <w:sz w:val="24"/>
          <w:szCs w:val="24"/>
        </w:rPr>
        <w:br/>
        <w:t>ОРДЖОНИКИДЗЕВСКОГО</w:t>
      </w:r>
      <w:r w:rsidRPr="00140168">
        <w:rPr>
          <w:rFonts w:ascii="Arial" w:hAnsi="Arial" w:cs="Arial"/>
          <w:sz w:val="24"/>
          <w:szCs w:val="24"/>
        </w:rPr>
        <w:br/>
        <w:t>СЕЛЬСОВЕТА</w:t>
      </w:r>
      <w:r w:rsidRPr="00140168">
        <w:rPr>
          <w:rFonts w:ascii="Arial" w:hAnsi="Arial" w:cs="Arial"/>
          <w:sz w:val="24"/>
          <w:szCs w:val="24"/>
        </w:rPr>
        <w:br/>
        <w:t>МОТЫГИНСКОГО РАЙОНА</w:t>
      </w:r>
      <w:r w:rsidRPr="00140168">
        <w:rPr>
          <w:rFonts w:ascii="Arial" w:hAnsi="Arial" w:cs="Arial"/>
          <w:sz w:val="24"/>
          <w:szCs w:val="24"/>
        </w:rPr>
        <w:br/>
        <w:t>КРАСНОЯРСКОГО КРАЯ</w:t>
      </w:r>
    </w:p>
    <w:p w:rsidR="00B43E1C" w:rsidRPr="00140168" w:rsidRDefault="00126386" w:rsidP="00140168">
      <w:pPr>
        <w:pStyle w:val="40"/>
        <w:framePr w:w="9869" w:h="2897" w:hRule="exact" w:wrap="none" w:vAnchor="page" w:hAnchor="page" w:x="1366" w:y="3137"/>
        <w:shd w:val="clear" w:color="auto" w:fill="auto"/>
        <w:spacing w:before="0" w:after="355" w:line="240" w:lineRule="auto"/>
        <w:ind w:left="20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ПОСТАНОВЛЕНИЕ</w:t>
      </w:r>
    </w:p>
    <w:p w:rsidR="00B43E1C" w:rsidRPr="00140168" w:rsidRDefault="00BE1943" w:rsidP="00140168">
      <w:pPr>
        <w:pStyle w:val="50"/>
        <w:framePr w:w="9869" w:h="2897" w:hRule="exact" w:wrap="none" w:vAnchor="page" w:hAnchor="page" w:x="1366" w:y="3137"/>
        <w:shd w:val="clear" w:color="auto" w:fill="auto"/>
        <w:tabs>
          <w:tab w:val="left" w:pos="3814"/>
          <w:tab w:val="left" w:pos="8393"/>
        </w:tabs>
        <w:spacing w:before="0" w:after="594" w:line="240" w:lineRule="auto"/>
        <w:ind w:firstLine="709"/>
        <w:rPr>
          <w:rFonts w:ascii="Arial" w:hAnsi="Arial" w:cs="Arial"/>
          <w:sz w:val="24"/>
          <w:szCs w:val="24"/>
        </w:rPr>
      </w:pPr>
      <w:r w:rsidRPr="00140168">
        <w:rPr>
          <w:rStyle w:val="5-1pt"/>
          <w:rFonts w:ascii="Arial" w:hAnsi="Arial" w:cs="Arial"/>
          <w:sz w:val="24"/>
          <w:szCs w:val="24"/>
        </w:rPr>
        <w:t>04.</w:t>
      </w:r>
      <w:r w:rsidR="00126386" w:rsidRPr="00140168">
        <w:rPr>
          <w:rFonts w:ascii="Arial" w:hAnsi="Arial" w:cs="Arial"/>
          <w:sz w:val="24"/>
          <w:szCs w:val="24"/>
        </w:rPr>
        <w:t xml:space="preserve"> </w:t>
      </w:r>
      <w:r w:rsidRPr="00140168">
        <w:rPr>
          <w:rStyle w:val="50pt"/>
          <w:rFonts w:ascii="Arial" w:hAnsi="Arial" w:cs="Arial"/>
          <w:b w:val="0"/>
          <w:i w:val="0"/>
          <w:sz w:val="24"/>
          <w:szCs w:val="24"/>
          <w:u w:val="none"/>
          <w:lang w:val="ru-RU"/>
        </w:rPr>
        <w:t>10</w:t>
      </w:r>
      <w:r w:rsidRPr="00140168">
        <w:rPr>
          <w:rStyle w:val="50pt"/>
          <w:rFonts w:ascii="Arial" w:hAnsi="Arial" w:cs="Arial"/>
          <w:b w:val="0"/>
          <w:sz w:val="24"/>
          <w:szCs w:val="24"/>
          <w:u w:val="none"/>
          <w:lang w:val="ru-RU"/>
        </w:rPr>
        <w:t>.</w:t>
      </w:r>
      <w:r w:rsidR="00126386" w:rsidRPr="00140168">
        <w:rPr>
          <w:rFonts w:ascii="Arial" w:hAnsi="Arial" w:cs="Arial"/>
          <w:sz w:val="24"/>
          <w:szCs w:val="24"/>
        </w:rPr>
        <w:t>20</w:t>
      </w:r>
      <w:r w:rsidRPr="00140168">
        <w:rPr>
          <w:rFonts w:ascii="Arial" w:hAnsi="Arial" w:cs="Arial"/>
          <w:sz w:val="24"/>
          <w:szCs w:val="24"/>
        </w:rPr>
        <w:t>10</w:t>
      </w:r>
      <w:r w:rsidR="00126386" w:rsidRPr="00140168">
        <w:rPr>
          <w:rFonts w:ascii="Arial" w:hAnsi="Arial" w:cs="Arial"/>
          <w:sz w:val="24"/>
          <w:szCs w:val="24"/>
        </w:rPr>
        <w:t xml:space="preserve"> г.</w:t>
      </w:r>
      <w:r w:rsidR="00126386" w:rsidRPr="00140168">
        <w:rPr>
          <w:rFonts w:ascii="Arial" w:hAnsi="Arial" w:cs="Arial"/>
          <w:sz w:val="24"/>
          <w:szCs w:val="24"/>
        </w:rPr>
        <w:tab/>
        <w:t>п. Орджоникидзе</w:t>
      </w:r>
      <w:r w:rsidR="00126386" w:rsidRPr="00140168">
        <w:rPr>
          <w:rFonts w:ascii="Arial" w:hAnsi="Arial" w:cs="Arial"/>
          <w:sz w:val="24"/>
          <w:szCs w:val="24"/>
        </w:rPr>
        <w:tab/>
        <w:t xml:space="preserve">№ </w:t>
      </w:r>
      <w:r w:rsidR="00126386" w:rsidRPr="00140168">
        <w:rPr>
          <w:rStyle w:val="50pt0"/>
          <w:rFonts w:ascii="Arial" w:hAnsi="Arial" w:cs="Arial"/>
          <w:b w:val="0"/>
          <w:i w:val="0"/>
          <w:sz w:val="24"/>
          <w:szCs w:val="24"/>
        </w:rPr>
        <w:t>3</w:t>
      </w:r>
      <w:r w:rsidRPr="00140168">
        <w:rPr>
          <w:rStyle w:val="50pt0"/>
          <w:rFonts w:ascii="Arial" w:hAnsi="Arial" w:cs="Arial"/>
          <w:b w:val="0"/>
          <w:i w:val="0"/>
          <w:sz w:val="24"/>
          <w:szCs w:val="24"/>
        </w:rPr>
        <w:t>6 а</w:t>
      </w:r>
    </w:p>
    <w:p w:rsidR="00B43E1C" w:rsidRPr="00140168" w:rsidRDefault="00126386" w:rsidP="00140168">
      <w:pPr>
        <w:pStyle w:val="40"/>
        <w:framePr w:w="9869" w:h="2897" w:hRule="exact" w:wrap="none" w:vAnchor="page" w:hAnchor="page" w:x="1366" w:y="3137"/>
        <w:shd w:val="clear" w:color="auto" w:fill="auto"/>
        <w:spacing w:before="0" w:after="0" w:line="240" w:lineRule="auto"/>
        <w:ind w:right="364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</w:t>
      </w:r>
    </w:p>
    <w:p w:rsidR="00B43E1C" w:rsidRPr="00140168" w:rsidRDefault="00126386" w:rsidP="00140168">
      <w:pPr>
        <w:pStyle w:val="40"/>
        <w:framePr w:w="9869" w:h="2897" w:hRule="exact" w:wrap="none" w:vAnchor="page" w:hAnchor="page" w:x="1366" w:y="3137"/>
        <w:shd w:val="clear" w:color="auto" w:fill="auto"/>
        <w:spacing w:before="0" w:after="0" w:line="240" w:lineRule="auto"/>
        <w:ind w:right="198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«Предоставление информации об очерёдности предоставления жилых помещений на условиях социального найма»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shd w:val="clear" w:color="auto" w:fill="auto"/>
        <w:tabs>
          <w:tab w:val="left" w:pos="655"/>
        </w:tabs>
        <w:spacing w:before="0" w:after="0" w:line="240" w:lineRule="auto"/>
        <w:ind w:right="220"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В целях реализации положений Фед</w:t>
      </w:r>
      <w:bookmarkStart w:id="0" w:name="_GoBack"/>
      <w:bookmarkEnd w:id="0"/>
      <w:r w:rsidRPr="00140168">
        <w:rPr>
          <w:rFonts w:ascii="Arial" w:hAnsi="Arial" w:cs="Arial"/>
          <w:sz w:val="24"/>
          <w:szCs w:val="24"/>
        </w:rPr>
        <w:t>ерального закона от 27.07,2010 №</w:t>
      </w:r>
      <w:r w:rsidRPr="00140168">
        <w:rPr>
          <w:rFonts w:ascii="Arial" w:hAnsi="Arial" w:cs="Arial"/>
          <w:sz w:val="24"/>
          <w:szCs w:val="24"/>
        </w:rPr>
        <w:tab/>
        <w:t>210-ФЗ «Об организации предоставления государственных и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shd w:val="clear" w:color="auto" w:fill="auto"/>
        <w:spacing w:before="0" w:after="331" w:line="240" w:lineRule="auto"/>
        <w:ind w:right="220"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 xml:space="preserve">муниципальных услуг», распоряжения Правительства Российской Федерации от 17 декабря 2009 г. </w:t>
      </w:r>
      <w:r w:rsidRPr="0014016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14016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140168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14016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14016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140168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соответствии с Уставом Орджони</w:t>
      </w:r>
      <w:r w:rsidR="00BE1943" w:rsidRPr="00140168">
        <w:rPr>
          <w:rFonts w:ascii="Arial" w:hAnsi="Arial" w:cs="Arial"/>
          <w:sz w:val="24"/>
          <w:szCs w:val="24"/>
        </w:rPr>
        <w:t>кидзевского</w:t>
      </w:r>
      <w:r w:rsidRPr="00140168">
        <w:rPr>
          <w:rFonts w:ascii="Arial" w:hAnsi="Arial" w:cs="Arial"/>
          <w:sz w:val="24"/>
          <w:szCs w:val="24"/>
        </w:rPr>
        <w:t xml:space="preserve"> сельсовета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shd w:val="clear" w:color="auto" w:fill="auto"/>
        <w:spacing w:before="0" w:after="299" w:line="240" w:lineRule="auto"/>
        <w:ind w:left="4060"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ПОСТАНОВЛЯЮ: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numPr>
          <w:ilvl w:val="0"/>
          <w:numId w:val="1"/>
        </w:numPr>
        <w:shd w:val="clear" w:color="auto" w:fill="auto"/>
        <w:tabs>
          <w:tab w:val="left" w:pos="422"/>
        </w:tabs>
        <w:spacing w:before="0" w:after="0" w:line="240" w:lineRule="auto"/>
        <w:ind w:right="220"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 Орджоникидзевский сельсовет по предоставлению муниципальной услуги «Предоставление информации об очерёдности предоставления жилых помещений на условиях социального найма». Прилагается.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numPr>
          <w:ilvl w:val="0"/>
          <w:numId w:val="1"/>
        </w:numPr>
        <w:shd w:val="clear" w:color="auto" w:fill="auto"/>
        <w:tabs>
          <w:tab w:val="left" w:pos="849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 опубликования.</w:t>
      </w:r>
    </w:p>
    <w:p w:rsidR="00B43E1C" w:rsidRPr="00140168" w:rsidRDefault="00126386" w:rsidP="00140168">
      <w:pPr>
        <w:pStyle w:val="50"/>
        <w:framePr w:w="9869" w:h="7120" w:hRule="exact" w:wrap="none" w:vAnchor="page" w:hAnchor="page" w:x="1366" w:y="6529"/>
        <w:numPr>
          <w:ilvl w:val="0"/>
          <w:numId w:val="1"/>
        </w:numPr>
        <w:shd w:val="clear" w:color="auto" w:fill="auto"/>
        <w:tabs>
          <w:tab w:val="left" w:pos="926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E5142D" w:rsidRPr="00140168" w:rsidRDefault="00E5142D" w:rsidP="00140168">
      <w:pPr>
        <w:pStyle w:val="50"/>
        <w:framePr w:w="9869" w:h="7120" w:hRule="exact" w:wrap="none" w:vAnchor="page" w:hAnchor="page" w:x="1366" w:y="6529"/>
        <w:shd w:val="clear" w:color="auto" w:fill="auto"/>
        <w:tabs>
          <w:tab w:val="left" w:pos="926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</w:p>
    <w:p w:rsidR="00B43E1C" w:rsidRPr="00140168" w:rsidRDefault="00B43E1C" w:rsidP="00140168">
      <w:pPr>
        <w:framePr w:wrap="none" w:vAnchor="page" w:hAnchor="page" w:x="1985" w:y="13883"/>
        <w:ind w:firstLine="709"/>
        <w:jc w:val="both"/>
        <w:rPr>
          <w:rFonts w:ascii="Arial" w:hAnsi="Arial" w:cs="Arial"/>
        </w:rPr>
      </w:pP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10"/>
        <w:framePr w:w="9706" w:h="1435" w:hRule="exact" w:wrap="none" w:vAnchor="page" w:hAnchor="page" w:x="1448" w:y="1475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</w:rPr>
      </w:pPr>
      <w:bookmarkStart w:id="1" w:name="bookmark0"/>
      <w:r w:rsidRPr="00140168">
        <w:rPr>
          <w:rFonts w:ascii="Arial" w:hAnsi="Arial" w:cs="Arial"/>
        </w:rPr>
        <w:lastRenderedPageBreak/>
        <w:t>АДМИНИСТРАТИВНЫЙ РЕГЛАМЕНТ</w:t>
      </w:r>
      <w:r w:rsidRPr="00140168">
        <w:rPr>
          <w:rFonts w:ascii="Arial" w:hAnsi="Arial" w:cs="Arial"/>
        </w:rPr>
        <w:br/>
        <w:t>Орджоникидзевского сельсовета,</w:t>
      </w:r>
      <w:bookmarkEnd w:id="1"/>
    </w:p>
    <w:p w:rsidR="00B43E1C" w:rsidRPr="00140168" w:rsidRDefault="00126386" w:rsidP="00140168">
      <w:pPr>
        <w:pStyle w:val="60"/>
        <w:framePr w:w="9706" w:h="1435" w:hRule="exact" w:wrap="none" w:vAnchor="page" w:hAnchor="page" w:x="1448" w:y="1475"/>
        <w:shd w:val="clear" w:color="auto" w:fill="auto"/>
        <w:spacing w:after="0" w:line="240" w:lineRule="auto"/>
        <w:ind w:left="20" w:firstLine="709"/>
        <w:jc w:val="both"/>
        <w:rPr>
          <w:rFonts w:ascii="Arial" w:hAnsi="Arial" w:cs="Arial"/>
        </w:rPr>
      </w:pPr>
      <w:r w:rsidRPr="00140168">
        <w:rPr>
          <w:rFonts w:ascii="Arial" w:hAnsi="Arial" w:cs="Arial"/>
        </w:rPr>
        <w:t>Мотыгинского района, Красноярского края</w:t>
      </w:r>
      <w:r w:rsidRPr="00140168">
        <w:rPr>
          <w:rFonts w:ascii="Arial" w:hAnsi="Arial" w:cs="Arial"/>
        </w:rPr>
        <w:br/>
        <w:t>по предоставлению муниципальной услуги по предоставлению информации о порядке</w:t>
      </w:r>
      <w:r w:rsidRPr="00140168">
        <w:rPr>
          <w:rFonts w:ascii="Arial" w:hAnsi="Arial" w:cs="Arial"/>
        </w:rPr>
        <w:br/>
        <w:t>предоставления жилищно-коммунальных услуг населению»</w:t>
      </w:r>
    </w:p>
    <w:p w:rsidR="00B43E1C" w:rsidRPr="00140168" w:rsidRDefault="00126386" w:rsidP="00140168">
      <w:pPr>
        <w:pStyle w:val="10"/>
        <w:framePr w:w="9706" w:h="11654" w:hRule="exact" w:wrap="none" w:vAnchor="page" w:hAnchor="page" w:x="1448" w:y="3424"/>
        <w:numPr>
          <w:ilvl w:val="0"/>
          <w:numId w:val="2"/>
        </w:numPr>
        <w:shd w:val="clear" w:color="auto" w:fill="auto"/>
        <w:tabs>
          <w:tab w:val="left" w:pos="4062"/>
        </w:tabs>
        <w:spacing w:after="209" w:line="240" w:lineRule="auto"/>
        <w:ind w:left="3740" w:firstLine="709"/>
        <w:jc w:val="both"/>
        <w:rPr>
          <w:rFonts w:ascii="Arial" w:hAnsi="Arial" w:cs="Arial"/>
        </w:rPr>
      </w:pPr>
      <w:bookmarkStart w:id="2" w:name="bookmark1"/>
      <w:r w:rsidRPr="00140168">
        <w:rPr>
          <w:rFonts w:ascii="Arial" w:hAnsi="Arial" w:cs="Arial"/>
        </w:rPr>
        <w:t>Общие положения</w:t>
      </w:r>
      <w:bookmarkEnd w:id="2"/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6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Настоящий административный регламент предоставления муниципальной услуги (далее - Административный регламент) разработан в целях повышения качества предоставления и доступности муниципальной услуги по предоставлению информации о порядке предоставления жилищно-коммунальных услуг населению (далее - муниципальная услуга), определяет сроки и последовательность действий при осуществлении полномочий по предоставлению муниципальной услуги.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6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Результатом разработки данного административного регламента является размещение информации о порядке предоставления жилищно-коммунальных услуг населению на официальном сайте администрации Мотыгинского района Красноярского края.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6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Заявителями на получение муниципальной услуги являются физические и юридические лица.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2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 предоставлении муниципальной услуги администрация Орджоникидзевского сельсовета Мотыгинского района Красноярского края (далее - Администрация) осуществляет: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информирование и консультирование получателей муниципальной услуги о действующих нормативных актах, устанавливающих порядок и условия предоставления жилищно-коммунальных услуг;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прием заявлений и документов получателей муниципальной услуги;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ведение журнала регистрации заявлений о предоставлении муниципальной услуги;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принятие решения о предоставлении информации либо об отказе в предоставлении информации.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1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Информация о муниципальной услуге и порядке ее оказания предоставляется бесплатно.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6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Информирование граждан о предоставлении муниципальной услуги осуществляется Администрацией с использованием: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left="58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средств массовой информации (печатных и электронных);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left="58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информационных стендов;</w:t>
      </w:r>
    </w:p>
    <w:p w:rsidR="00B43E1C" w:rsidRPr="00140168" w:rsidRDefault="00BE1943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left="58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информационно-справочных </w:t>
      </w:r>
      <w:r w:rsidR="00126386" w:rsidRPr="00140168">
        <w:rPr>
          <w:rFonts w:ascii="Arial" w:hAnsi="Arial" w:cs="Arial"/>
        </w:rPr>
        <w:t>материалов (буклетов, брошюр).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Адрес Администрации: 663408, Красноярский край, Мотыгинский район, пос. Орджоникидзе , ул. </w:t>
      </w:r>
      <w:r w:rsidR="00BE1943" w:rsidRPr="00140168">
        <w:rPr>
          <w:rFonts w:ascii="Arial" w:hAnsi="Arial" w:cs="Arial"/>
        </w:rPr>
        <w:t>Строителей</w:t>
      </w:r>
      <w:r w:rsidRPr="00140168">
        <w:rPr>
          <w:rFonts w:ascii="Arial" w:hAnsi="Arial" w:cs="Arial"/>
        </w:rPr>
        <w:t>, д. 30.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Сведения об адресе и номерах телефонов Администрации указаны в приложении № 1 к настоящему Административному регламенту и на официальном сайте администрации Орджоникидзевского сельсовета, Мотыгинского района, Красноярского края.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numPr>
          <w:ilvl w:val="1"/>
          <w:numId w:val="2"/>
        </w:numPr>
        <w:shd w:val="clear" w:color="auto" w:fill="auto"/>
        <w:tabs>
          <w:tab w:val="left" w:pos="124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 информационных стендах Администрации размещаются: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сведения о графике (режиме) работы Администрации (или структурного подразделения, ответственного за предоставление муниципальной услуги);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информация о порядке и условиях оказания муниципальной услуги;</w:t>
      </w:r>
    </w:p>
    <w:p w:rsidR="00B43E1C" w:rsidRPr="00140168" w:rsidRDefault="00126386" w:rsidP="00140168">
      <w:pPr>
        <w:pStyle w:val="20"/>
        <w:framePr w:w="9706" w:h="11654" w:hRule="exact" w:wrap="none" w:vAnchor="page" w:hAnchor="page" w:x="1448" w:y="3424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перечень документов, необходимых для решения вопроса оказания муниципальной услуги.</w:t>
      </w:r>
    </w:p>
    <w:p w:rsidR="00B43E1C" w:rsidRPr="00140168" w:rsidRDefault="00126386" w:rsidP="00140168">
      <w:pPr>
        <w:pStyle w:val="10"/>
        <w:framePr w:wrap="none" w:vAnchor="page" w:hAnchor="page" w:x="1448" w:y="15340"/>
        <w:numPr>
          <w:ilvl w:val="0"/>
          <w:numId w:val="2"/>
        </w:numPr>
        <w:shd w:val="clear" w:color="auto" w:fill="auto"/>
        <w:tabs>
          <w:tab w:val="left" w:pos="2336"/>
        </w:tabs>
        <w:spacing w:line="240" w:lineRule="auto"/>
        <w:ind w:left="2000" w:firstLine="709"/>
        <w:jc w:val="both"/>
        <w:rPr>
          <w:rFonts w:ascii="Arial" w:hAnsi="Arial" w:cs="Arial"/>
        </w:rPr>
      </w:pPr>
      <w:bookmarkStart w:id="3" w:name="bookmark2"/>
      <w:r w:rsidRPr="00140168">
        <w:rPr>
          <w:rFonts w:ascii="Arial" w:hAnsi="Arial" w:cs="Arial"/>
        </w:rPr>
        <w:t>Стандарт предоставления муниципальной услуги</w:t>
      </w:r>
      <w:bookmarkEnd w:id="3"/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715" w:h="307" w:hRule="exact" w:wrap="none" w:vAnchor="page" w:hAnchor="page" w:x="1443" w:y="583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2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1"/>
          <w:numId w:val="2"/>
        </w:numPr>
        <w:shd w:val="clear" w:color="auto" w:fill="auto"/>
        <w:tabs>
          <w:tab w:val="left" w:pos="1747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Муниципальная услуга «Предоставление информации о порядке предоставления жилищно-коммунальных услуг населению» предоставляется администрацией Орджоникидзевского сельсовета, Мотыгинского района, Красноярского края (далее - Администрация) и осуществляется через специалистов Администрации.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1"/>
          <w:numId w:val="2"/>
        </w:numPr>
        <w:shd w:val="clear" w:color="auto" w:fill="auto"/>
        <w:tabs>
          <w:tab w:val="left" w:pos="1258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Муниципальная услуга предоставляется: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79"/>
          <w:tab w:val="left" w:pos="730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используемых определениях и понятиях;</w:t>
      </w:r>
      <w:r w:rsidRPr="00140168">
        <w:rPr>
          <w:rFonts w:ascii="Arial" w:hAnsi="Arial" w:cs="Arial"/>
        </w:rPr>
        <w:tab/>
        <w:t>,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нормативных правовых актах, регулирую</w:t>
      </w:r>
      <w:r w:rsidR="00BE1943" w:rsidRPr="00140168">
        <w:rPr>
          <w:rFonts w:ascii="Arial" w:hAnsi="Arial" w:cs="Arial"/>
        </w:rPr>
        <w:t>щих порядок предоставления жилищ</w:t>
      </w:r>
      <w:r w:rsidRPr="00140168">
        <w:rPr>
          <w:rFonts w:ascii="Arial" w:hAnsi="Arial" w:cs="Arial"/>
        </w:rPr>
        <w:t>но- коммунальных услуг населению;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требованиях к предоставлению коммунальных услуг;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определении состава общего имущества в многоквартирном доме и требованиях к его содержанию;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и условиях заключения договоров на оказание коммунальных услуг;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расчета и внесения платы за коммунальные услуги;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несения собственниками помещений в многоквартирном доме общих расходов на содержание и ремонт общего имущества;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правах и обязанностях исполнителей услуг (юридических лиц независимо от организационно-правовой формы, а также индивидуальных предпринимателей, предоставляющих коммунальные услуги, производящи</w:t>
      </w:r>
      <w:r w:rsidR="00BE1943" w:rsidRPr="00140168">
        <w:rPr>
          <w:rFonts w:ascii="Arial" w:hAnsi="Arial" w:cs="Arial"/>
        </w:rPr>
        <w:t>х или приобретающих коммунальные</w:t>
      </w:r>
      <w:r w:rsidRPr="00140168">
        <w:rPr>
          <w:rFonts w:ascii="Arial" w:hAnsi="Arial" w:cs="Arial"/>
        </w:rPr>
        <w:t xml:space="preserve"> ресурсы и отвечающих за обслуживание внутридомовых инженерных систем, с использованием которых предоставляются коммунальные услуги);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правах и обязанностях потребителей (граждан, использующих коммунальные услуги для личных, семейных, домашних и иных нужд, не связанных с осуществлением предпринимательской деятельности);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перерасчета платы за отдельные виды коммунальных услуг за период временного отсутствия потребителей в занимаемом жилом помещении;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установления факта не предоставления коммунальных услуг или предоставления коммунальных услуг ненадлежащего качества;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ответственности исполнителя и потребителя;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приостановления или ограничения предоставления коммунальных услуг;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3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особенностях холодного водоснабжения, осуществляемого через водоразборную колонку;</w:t>
      </w:r>
    </w:p>
    <w:p w:rsidR="00B43E1C" w:rsidRPr="00140168" w:rsidRDefault="00BE1943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об особенностях продажи </w:t>
      </w:r>
      <w:r w:rsidR="00126386" w:rsidRPr="00140168">
        <w:rPr>
          <w:rFonts w:ascii="Arial" w:hAnsi="Arial" w:cs="Arial"/>
        </w:rPr>
        <w:t>бытового газа в баллонах;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особенностях продажи и доставки твердого топлива;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 порядке поставки газа для обеспечения коммунально-бытовых нужд граждан;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осуществлении контроля за соблюден</w:t>
      </w:r>
      <w:r w:rsidR="00BE1943" w:rsidRPr="00140168">
        <w:rPr>
          <w:rFonts w:ascii="Arial" w:hAnsi="Arial" w:cs="Arial"/>
        </w:rPr>
        <w:t>ием порядка предоставления жилищ</w:t>
      </w:r>
      <w:r w:rsidRPr="00140168">
        <w:rPr>
          <w:rFonts w:ascii="Arial" w:hAnsi="Arial" w:cs="Arial"/>
        </w:rPr>
        <w:t>но- коммунальных услуг;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0"/>
          <w:numId w:val="3"/>
        </w:numPr>
        <w:shd w:val="clear" w:color="auto" w:fill="auto"/>
        <w:tabs>
          <w:tab w:val="left" w:pos="9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 осуществлении контроля за содержанием общего имущества в многоквартирном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доме.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Результатом предоставления муниципальной услуги является предоставление получателю объективной и достоверной информации о стандартах качества предоставляемых населению жилищно-коммунальных услуг.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numPr>
          <w:ilvl w:val="1"/>
          <w:numId w:val="2"/>
        </w:numPr>
        <w:shd w:val="clear" w:color="auto" w:fill="auto"/>
        <w:tabs>
          <w:tab w:val="left" w:pos="121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Предоставление муниципальной услуги осуществляется в соответствии со следующими нормативными правовыми актами:</w:t>
      </w:r>
    </w:p>
    <w:p w:rsidR="00B43E1C" w:rsidRPr="00140168" w:rsidRDefault="00126386" w:rsidP="00140168">
      <w:pPr>
        <w:pStyle w:val="20"/>
        <w:framePr w:w="9715" w:h="14676" w:hRule="exact" w:wrap="none" w:vAnchor="page" w:hAnchor="page" w:x="1443" w:y="888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- Конституцией Российской Федерации (первоначальный текст документа опубликован в изданиях: «Российская газета», № 7, 21.01.2009, «Собрание законодательства _ РФ», 26.01.2009, № 4, ст. 445, «Парламентская газета», № 4,23-29.01.2009);</w:t>
      </w: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734" w:h="305" w:hRule="exact" w:wrap="none" w:vAnchor="page" w:hAnchor="page" w:x="1433" w:y="585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3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94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Гражданским кодексом Российской Федерации (первоначальный текст документа опубликован в изданиях «Собрание законодательства РФ», 05.12.1994, № 32, ст. 3301, «Российская газета», № 238-239, 08.12.1994);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777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Жилищным кодексом Российской Федерации от 29.12.2004 № 189-ФЗ («Российская газета», № 1,12.01.2005);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94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Федеральным законом от 02.05.2006 № 59-ФЗ </w:t>
      </w:r>
      <w:r w:rsidRPr="00140168">
        <w:rPr>
          <w:rStyle w:val="2Consolas13pt"/>
          <w:rFonts w:ascii="Arial" w:hAnsi="Arial" w:cs="Arial"/>
          <w:sz w:val="24"/>
          <w:szCs w:val="24"/>
        </w:rPr>
        <w:t>«О</w:t>
      </w:r>
      <w:r w:rsidRPr="00140168">
        <w:rPr>
          <w:rFonts w:ascii="Arial" w:hAnsi="Arial" w:cs="Arial"/>
        </w:rPr>
        <w:t xml:space="preserve"> порядке рассмотрения обращений граждан Российской Федерации» (Собрание законодательства Российской Федерации, 08.05.2006, № 19, </w:t>
      </w:r>
      <w:r w:rsidRPr="00140168">
        <w:rPr>
          <w:rFonts w:ascii="Arial" w:hAnsi="Arial" w:cs="Arial"/>
          <w:vertAlign w:val="subscript"/>
        </w:rPr>
        <w:t>С</w:t>
      </w:r>
      <w:r w:rsidRPr="00140168">
        <w:rPr>
          <w:rFonts w:ascii="Arial" w:hAnsi="Arial" w:cs="Arial"/>
        </w:rPr>
        <w:t>т. 2060);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78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Федеральным законом от 06.10.2003 № 131-ФЗ «Об общих принципах организации местного самоуправления в Российской Федерации» (с учетом изменений и дополнений) («Парламентская газета», № 186, 08.10.2003, «Российская газета», № 202, 08.10.2003);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1000"/>
          <w:tab w:val="left" w:pos="882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Распоряжением Правительства Российской Федерации от 17.12.2009</w:t>
      </w:r>
      <w:r w:rsidRPr="00140168">
        <w:rPr>
          <w:rFonts w:ascii="Arial" w:hAnsi="Arial" w:cs="Arial"/>
        </w:rPr>
        <w:tab/>
        <w:t>№ 1993-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 «Об утверждении сводного перечня первоочередных государственных и муниципальных услуг, предоставляемых в электронном виде» («Российская газета», № 247,23.12.2009);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1000"/>
          <w:tab w:val="left" w:pos="901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постановлением Правительства Российской Федерации от 23.05.2006</w:t>
      </w:r>
      <w:r w:rsidRPr="00140168">
        <w:rPr>
          <w:rFonts w:ascii="Arial" w:hAnsi="Arial" w:cs="Arial"/>
        </w:rPr>
        <w:tab/>
        <w:t>№ 306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«Об утверждении Правил установления и определения нормативов потребления коммунальных услуг»;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1000"/>
          <w:tab w:val="left" w:pos="901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постановлением Правительства Российской Федерации от 23.05.2006</w:t>
      </w:r>
      <w:r w:rsidRPr="00140168">
        <w:rPr>
          <w:rFonts w:ascii="Arial" w:hAnsi="Arial" w:cs="Arial"/>
        </w:rPr>
        <w:tab/>
        <w:t>№ 307'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«О порядке предоставления коммунальных услуг гражданам»;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1000"/>
          <w:tab w:val="left" w:pos="901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постановлением Правительства Российской Федерации от 13.08.2006</w:t>
      </w:r>
      <w:r w:rsidRPr="00140168">
        <w:rPr>
          <w:rFonts w:ascii="Arial" w:hAnsi="Arial" w:cs="Arial"/>
        </w:rPr>
        <w:tab/>
        <w:t>№ 491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«Об утверждении Правил содержания общего имущества в многоквартирном доме и правил изменения размера платы за содержание и ремонт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продолжительность»;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960"/>
        </w:tabs>
        <w:spacing w:before="0" w:after="267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постановлением Правительства РФ от 21.07.2008 № 549 «О порядке поставки газа для обеспечения коммунально-бытовых нужд граждан».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2"/>
        </w:numPr>
        <w:shd w:val="clear" w:color="auto" w:fill="auto"/>
        <w:tabs>
          <w:tab w:val="left" w:pos="1260"/>
        </w:tabs>
        <w:spacing w:before="0" w:line="240" w:lineRule="auto"/>
        <w:ind w:left="92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Порядок консультирования по вопросам предоставления муниципальной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shd w:val="clear" w:color="auto" w:fill="auto"/>
        <w:spacing w:before="0" w:after="209" w:line="240" w:lineRule="auto"/>
        <w:ind w:left="2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услуги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1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Консультации по вопросам предоставления муниципальной услуги даются специалистами Администрации при устном и (или) письменном обращении гражданина в Администрацию.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08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Основными требованиями при консультировании являются: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адресность;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актуальность;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своевременность;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четкость в изложении материала;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полнота консультирования;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наглядность форм подачи материала;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0"/>
          <w:numId w:val="3"/>
        </w:numPr>
        <w:shd w:val="clear" w:color="auto" w:fill="auto"/>
        <w:tabs>
          <w:tab w:val="left" w:pos="82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удобство и доступность.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30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 устном обращении получателя муниципальной услуги специалист Администрации (далее - специалист) квалифицированно в пределах своей компетенции дает ответ самостоятельно, а если это необходимо - с привлечением других специалистов и (или) руководителей.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30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Время ожидания в очереди при индивидуальном устном информировании заявителя не может превышать 30 минут.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21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Во время разговора специалист должен корректно и внимательно относиться к заявителю, не унижая его чести и достоинства. Максимальная продолжительность ответа специалиста на вопросы заявителя не должна превышать 30 минут.</w:t>
      </w:r>
    </w:p>
    <w:p w:rsidR="00B43E1C" w:rsidRPr="00140168" w:rsidRDefault="00126386" w:rsidP="00140168">
      <w:pPr>
        <w:pStyle w:val="20"/>
        <w:framePr w:w="9734" w:h="15277" w:hRule="exact" w:wrap="none" w:vAnchor="page" w:hAnchor="page" w:x="1433" w:y="890"/>
        <w:numPr>
          <w:ilvl w:val="1"/>
          <w:numId w:val="2"/>
        </w:numPr>
        <w:shd w:val="clear" w:color="auto" w:fill="auto"/>
        <w:tabs>
          <w:tab w:val="left" w:pos="122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Ответ на телефонный звонок должен начинаться с информации о наименовании структурного подразделения Администрации, в который позвонил получатель муниципальной услуги, должности, фамилии, имени, отчестве специалиста, принявшего телефонный звонок.</w:t>
      </w: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754" w:h="305" w:hRule="exact" w:wrap="none" w:vAnchor="page" w:hAnchor="page" w:x="1424" w:y="585"/>
        <w:shd w:val="clear" w:color="auto" w:fill="auto"/>
        <w:spacing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4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Во время разговора специалист Администрации обязан произносить слова четко, не допускать «параллельных» разговоров с окружающими людьми. Не допускается прерывание разговора по причине поступления звонка на другой телефонный аппарат.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1"/>
          <w:numId w:val="2"/>
        </w:numPr>
        <w:shd w:val="clear" w:color="auto" w:fill="auto"/>
        <w:tabs>
          <w:tab w:val="left" w:pos="1173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Индивидуальное письменное консультирование осуществляется при обращении получателя муниципальной услуги в Администрацию: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  <w:tab w:val="left" w:pos="7318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нарочным;</w:t>
      </w:r>
      <w:r w:rsidRPr="00140168">
        <w:rPr>
          <w:rFonts w:ascii="Arial" w:hAnsi="Arial" w:cs="Arial"/>
        </w:rPr>
        <w:tab/>
      </w:r>
      <w:r w:rsidRPr="00140168">
        <w:rPr>
          <w:rStyle w:val="2Consolas13pt"/>
          <w:rFonts w:ascii="Arial" w:hAnsi="Arial" w:cs="Arial"/>
          <w:sz w:val="24"/>
          <w:szCs w:val="24"/>
        </w:rPr>
        <w:t>,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посредством направления почтой, в т.ч. электронной;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направления по факсу.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1"/>
          <w:numId w:val="2"/>
        </w:numPr>
        <w:shd w:val="clear" w:color="auto" w:fill="auto"/>
        <w:tabs>
          <w:tab w:val="left" w:pos="115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Письменные обращения получателей муниципальной услуги рассматриваются специалистами Администрации в течение 30 дней со дня регистрации письменного обращения в порядке, установленном действующим законодательством.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Информация предоставляется заявителю в простой, четкой форме, с указанием фамилии и номера телефона непосредственного исполнителя, за подписью Г лавы Администрации либо заместителя Главы Администрации.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1"/>
          <w:numId w:val="2"/>
        </w:numPr>
        <w:shd w:val="clear" w:color="auto" w:fill="auto"/>
        <w:tabs>
          <w:tab w:val="left" w:pos="139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Ответ на обращение не дается в случае: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115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если в</w:t>
      </w:r>
      <w:r w:rsidR="00BE1943" w:rsidRPr="00140168">
        <w:rPr>
          <w:rFonts w:ascii="Arial" w:hAnsi="Arial" w:cs="Arial"/>
        </w:rPr>
        <w:t xml:space="preserve"> письменном обращении не указана</w:t>
      </w:r>
      <w:r w:rsidRPr="00140168">
        <w:rPr>
          <w:rFonts w:ascii="Arial" w:hAnsi="Arial" w:cs="Arial"/>
        </w:rPr>
        <w:t xml:space="preserve"> фамилия гражданина, направившего обращение, и почтовый адрес, по которому должен быть направлен ответ;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115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если в письменном обращении содержатся нецензурные либо оскорбительные выражения, угрозы жизни, здоровью и имуществу работников Администрации, а также членов их семей;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shd w:val="clear" w:color="auto" w:fill="auto"/>
        <w:spacing w:before="0" w:after="267" w:line="240" w:lineRule="auto"/>
        <w:ind w:left="114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если текст письменного обращения не поддается прочтению.</w:t>
      </w:r>
    </w:p>
    <w:p w:rsidR="00B43E1C" w:rsidRPr="00140168" w:rsidRDefault="00126386" w:rsidP="00140168">
      <w:pPr>
        <w:pStyle w:val="60"/>
        <w:framePr w:w="9754" w:h="13585" w:hRule="exact" w:wrap="none" w:vAnchor="page" w:hAnchor="page" w:x="1424" w:y="887"/>
        <w:numPr>
          <w:ilvl w:val="0"/>
          <w:numId w:val="2"/>
        </w:numPr>
        <w:shd w:val="clear" w:color="auto" w:fill="auto"/>
        <w:tabs>
          <w:tab w:val="left" w:pos="747"/>
        </w:tabs>
        <w:spacing w:after="0" w:line="240" w:lineRule="auto"/>
        <w:ind w:left="400" w:firstLine="709"/>
        <w:jc w:val="both"/>
        <w:rPr>
          <w:rFonts w:ascii="Arial" w:hAnsi="Arial" w:cs="Arial"/>
        </w:rPr>
      </w:pPr>
      <w:r w:rsidRPr="00140168">
        <w:rPr>
          <w:rFonts w:ascii="Arial" w:hAnsi="Arial" w:cs="Arial"/>
        </w:rPr>
        <w:t>Состав, последовательность и сроки выполнения административных действий,</w:t>
      </w:r>
    </w:p>
    <w:p w:rsidR="00B43E1C" w:rsidRPr="00140168" w:rsidRDefault="00126386" w:rsidP="00140168">
      <w:pPr>
        <w:pStyle w:val="60"/>
        <w:framePr w:w="9754" w:h="13585" w:hRule="exact" w:wrap="none" w:vAnchor="page" w:hAnchor="page" w:x="1424" w:y="887"/>
        <w:shd w:val="clear" w:color="auto" w:fill="auto"/>
        <w:spacing w:after="252" w:line="240" w:lineRule="auto"/>
        <w:ind w:right="20" w:firstLine="709"/>
        <w:jc w:val="both"/>
        <w:rPr>
          <w:rFonts w:ascii="Arial" w:hAnsi="Arial" w:cs="Arial"/>
        </w:rPr>
      </w:pPr>
      <w:r w:rsidRPr="00140168">
        <w:rPr>
          <w:rFonts w:ascii="Arial" w:hAnsi="Arial" w:cs="Arial"/>
        </w:rPr>
        <w:t>требование к порядку их исполнения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1"/>
          <w:numId w:val="2"/>
        </w:numPr>
        <w:shd w:val="clear" w:color="auto" w:fill="auto"/>
        <w:tabs>
          <w:tab w:val="left" w:pos="115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Административные процедуры предоставления муниципальной услуги.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3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Предоставление муниципальной услуги включает в себя следующие административные процедуры: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информирование граждан;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консультирование граждан;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принятие письменного заявления;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письменное информирование заявителя о муниципальной услуге;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86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порядок и формы контроля за предоставлением муниципальной услуги;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0"/>
          <w:numId w:val="3"/>
        </w:numPr>
        <w:shd w:val="clear" w:color="auto" w:fill="auto"/>
        <w:tabs>
          <w:tab w:val="left" w:pos="779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порядок обжалования действий (бездействий) и решений, принимаемых в ходе оказания муниципальных услуг.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3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Основанием для начала административной процедуры по информированию и консультированию является обращение получателя муниципальной услуги за информацией и консультацией в Администрацию. Порядок информирования и консультирования установлен в пунктах 11-26 Административного регламента.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3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Основанием для начала административной процедуры приема заявления получателя государственной услуги для получения информации о порядке предоставления жилищно-коммунальных услуг является обращение получателя с заявлением в Администрацию.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293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Предоставление муниципальной услуги носит постоянный характер и не требует подготовки специальных документов от получателей.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34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Если специалист Администрации квалифицированно в пределах своей компетенции может дать ответ самостоятельно, он должен сделать это незамедлительно.</w:t>
      </w:r>
    </w:p>
    <w:p w:rsidR="00B43E1C" w:rsidRPr="00140168" w:rsidRDefault="00126386" w:rsidP="00140168">
      <w:pPr>
        <w:pStyle w:val="20"/>
        <w:framePr w:w="9754" w:h="13585" w:hRule="exact" w:wrap="none" w:vAnchor="page" w:hAnchor="page" w:x="1424" w:y="887"/>
        <w:numPr>
          <w:ilvl w:val="2"/>
          <w:numId w:val="2"/>
        </w:numPr>
        <w:shd w:val="clear" w:color="auto" w:fill="auto"/>
        <w:tabs>
          <w:tab w:val="left" w:pos="1355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Результатом предоставления муниципальной услуги является предоставление получателю объективной и достоверной информации.</w:t>
      </w:r>
    </w:p>
    <w:p w:rsidR="00B43E1C" w:rsidRPr="00140168" w:rsidRDefault="00126386" w:rsidP="00140168">
      <w:pPr>
        <w:pStyle w:val="20"/>
        <w:framePr w:wrap="none" w:vAnchor="page" w:hAnchor="page" w:x="1424" w:y="15550"/>
        <w:numPr>
          <w:ilvl w:val="1"/>
          <w:numId w:val="2"/>
        </w:numPr>
        <w:shd w:val="clear" w:color="auto" w:fill="auto"/>
        <w:tabs>
          <w:tab w:val="left" w:pos="115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Сроки предоставления муниципальной услуги.</w:t>
      </w: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715" w:h="305" w:hRule="exact" w:wrap="none" w:vAnchor="page" w:hAnchor="page" w:x="1440" w:y="735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5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2"/>
          <w:numId w:val="2"/>
        </w:numPr>
        <w:shd w:val="clear" w:color="auto" w:fill="auto"/>
        <w:tabs>
          <w:tab w:val="left" w:pos="164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Суммарная длительность административной процедуры подготовки ответа получателю составляет один месяц в соответствии с действующим законодательством.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2"/>
          <w:numId w:val="2"/>
        </w:numPr>
        <w:shd w:val="clear" w:color="auto" w:fill="auto"/>
        <w:tabs>
          <w:tab w:val="left" w:pos="119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Время ожидания получателя муниципальной услуги в очереди при подаче заявления не должно превышать 30 минут на одного получателя муниципальной услуги.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2"/>
          <w:numId w:val="2"/>
        </w:numPr>
        <w:shd w:val="clear" w:color="auto" w:fill="auto"/>
        <w:tabs>
          <w:tab w:val="left" w:pos="119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Время для консультирования получателя по вопросам предоставления муниципальной услуги составляет не более 30 минут.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2"/>
          <w:numId w:val="2"/>
        </w:numPr>
        <w:shd w:val="clear" w:color="auto" w:fill="auto"/>
        <w:tabs>
          <w:tab w:val="left" w:pos="1201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месячный срок со дня регистрации заявления о предоставлении муниципальной услуги специалист: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shd w:val="clear" w:color="auto" w:fill="auto"/>
        <w:spacing w:before="0" w:after="267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- готовит и подписывает у Главы Администрации или заместителя Главы Администрации информацию в письменной форме о порядке предоставления </w:t>
      </w:r>
      <w:r w:rsidR="00BE1943" w:rsidRPr="00140168">
        <w:rPr>
          <w:rFonts w:ascii="Arial" w:hAnsi="Arial" w:cs="Arial"/>
        </w:rPr>
        <w:t>жилищно</w:t>
      </w:r>
      <w:r w:rsidRPr="00140168">
        <w:rPr>
          <w:rFonts w:ascii="Arial" w:hAnsi="Arial" w:cs="Arial"/>
        </w:rPr>
        <w:t>- коммунальных услуг населению.</w:t>
      </w:r>
    </w:p>
    <w:p w:rsidR="00B43E1C" w:rsidRPr="00140168" w:rsidRDefault="00126386" w:rsidP="00140168">
      <w:pPr>
        <w:pStyle w:val="10"/>
        <w:framePr w:w="9725" w:h="10234" w:hRule="exact" w:wrap="none" w:vAnchor="page" w:hAnchor="page" w:x="1440" w:y="1033"/>
        <w:numPr>
          <w:ilvl w:val="0"/>
          <w:numId w:val="2"/>
        </w:numPr>
        <w:shd w:val="clear" w:color="auto" w:fill="auto"/>
        <w:tabs>
          <w:tab w:val="left" w:pos="1083"/>
        </w:tabs>
        <w:spacing w:line="240" w:lineRule="auto"/>
        <w:ind w:firstLine="709"/>
        <w:jc w:val="both"/>
        <w:rPr>
          <w:rFonts w:ascii="Arial" w:hAnsi="Arial" w:cs="Arial"/>
        </w:rPr>
      </w:pPr>
      <w:bookmarkStart w:id="4" w:name="bookmark3"/>
      <w:r w:rsidRPr="00140168">
        <w:rPr>
          <w:rFonts w:ascii="Arial" w:hAnsi="Arial" w:cs="Arial"/>
        </w:rPr>
        <w:t>Требования к местам, предназначенным для предоставления государственной</w:t>
      </w:r>
      <w:bookmarkEnd w:id="4"/>
    </w:p>
    <w:p w:rsidR="00B43E1C" w:rsidRPr="00140168" w:rsidRDefault="00126386" w:rsidP="00140168">
      <w:pPr>
        <w:pStyle w:val="10"/>
        <w:framePr w:w="9725" w:h="10234" w:hRule="exact" w:wrap="none" w:vAnchor="page" w:hAnchor="page" w:x="1440" w:y="1033"/>
        <w:shd w:val="clear" w:color="auto" w:fill="auto"/>
        <w:spacing w:after="257" w:line="240" w:lineRule="auto"/>
        <w:ind w:right="20" w:firstLine="709"/>
        <w:jc w:val="both"/>
        <w:rPr>
          <w:rFonts w:ascii="Arial" w:hAnsi="Arial" w:cs="Arial"/>
        </w:rPr>
      </w:pPr>
      <w:bookmarkStart w:id="5" w:name="bookmark4"/>
      <w:r w:rsidRPr="00140168">
        <w:rPr>
          <w:rFonts w:ascii="Arial" w:hAnsi="Arial" w:cs="Arial"/>
        </w:rPr>
        <w:t>услуги</w:t>
      </w:r>
      <w:bookmarkEnd w:id="5"/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Для приема граждан, обратившихся за получением муниципальной услуги, могут быть выделены отдельные помещения, снабженные соответствующими указателями! Указатели должны быть четкими, заметными и понятными для получателей муниципальной услуги.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Рабочее место специалистов Администрации, участвующих в оказании муниципальной услуги, оснащается настенной вывеской или настольной табличкой с указанием фамилии, имени, отчества и должности.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Помещения для предоставления муниципальной услуги размещаются на нижних этажах зданий.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органов, участвующих в оказании муниципальной услуги.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Места ожидания предоставления муниципальной услуги оборудуются стульями, кресельными секциями и скамьями.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Места для заполнения необходимых документов оборудуются стульями, столами и обеспечиваются бланками заявлений, раздаточными информационными материалами, письменными принадлежностями.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местах ожидания предоставления муниципальной услуги предусматривается оборудование доступных мест общественного пользования (туалетов).</w:t>
      </w:r>
    </w:p>
    <w:p w:rsidR="00B43E1C" w:rsidRPr="00140168" w:rsidRDefault="00126386" w:rsidP="00140168">
      <w:pPr>
        <w:pStyle w:val="20"/>
        <w:framePr w:w="9725" w:h="10234" w:hRule="exact" w:wrap="none" w:vAnchor="page" w:hAnchor="page" w:x="1440" w:y="1033"/>
        <w:numPr>
          <w:ilvl w:val="1"/>
          <w:numId w:val="2"/>
        </w:numPr>
        <w:shd w:val="clear" w:color="auto" w:fill="auto"/>
        <w:tabs>
          <w:tab w:val="left" w:pos="119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Места предоставления муниципальной услуги оборудуются средствами пожаротушения и оповещения о возникновении чрезвычайной ситуации.</w:t>
      </w:r>
    </w:p>
    <w:p w:rsidR="00B43E1C" w:rsidRPr="00140168" w:rsidRDefault="00126386" w:rsidP="00140168">
      <w:pPr>
        <w:pStyle w:val="70"/>
        <w:framePr w:wrap="none" w:vAnchor="page" w:hAnchor="page" w:x="1440" w:y="11750"/>
        <w:shd w:val="clear" w:color="auto" w:fill="auto"/>
        <w:spacing w:before="0" w:after="0" w:line="240" w:lineRule="auto"/>
        <w:ind w:left="188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t>I</w:t>
      </w:r>
    </w:p>
    <w:p w:rsidR="00B43E1C" w:rsidRPr="00140168" w:rsidRDefault="00126386" w:rsidP="00140168">
      <w:pPr>
        <w:pStyle w:val="10"/>
        <w:framePr w:w="9725" w:h="3651" w:hRule="exact" w:wrap="none" w:vAnchor="page" w:hAnchor="page" w:x="1440" w:y="12637"/>
        <w:numPr>
          <w:ilvl w:val="0"/>
          <w:numId w:val="2"/>
        </w:numPr>
        <w:shd w:val="clear" w:color="auto" w:fill="auto"/>
        <w:tabs>
          <w:tab w:val="left" w:pos="868"/>
        </w:tabs>
        <w:spacing w:line="240" w:lineRule="auto"/>
        <w:ind w:firstLine="709"/>
        <w:jc w:val="both"/>
        <w:rPr>
          <w:rFonts w:ascii="Arial" w:hAnsi="Arial" w:cs="Arial"/>
        </w:rPr>
      </w:pPr>
      <w:bookmarkStart w:id="6" w:name="bookmark5"/>
      <w:r w:rsidRPr="00140168">
        <w:rPr>
          <w:rFonts w:ascii="Arial" w:hAnsi="Arial" w:cs="Arial"/>
        </w:rPr>
        <w:t>Порядок исполнения и формы контроля за исполнением административного</w:t>
      </w:r>
      <w:bookmarkEnd w:id="6"/>
    </w:p>
    <w:p w:rsidR="00B43E1C" w:rsidRPr="00140168" w:rsidRDefault="00126386" w:rsidP="00140168">
      <w:pPr>
        <w:pStyle w:val="10"/>
        <w:framePr w:w="9725" w:h="3651" w:hRule="exact" w:wrap="none" w:vAnchor="page" w:hAnchor="page" w:x="1440" w:y="12637"/>
        <w:shd w:val="clear" w:color="auto" w:fill="auto"/>
        <w:spacing w:after="269" w:line="240" w:lineRule="auto"/>
        <w:ind w:right="20" w:firstLine="709"/>
        <w:jc w:val="both"/>
        <w:rPr>
          <w:rFonts w:ascii="Arial" w:hAnsi="Arial" w:cs="Arial"/>
        </w:rPr>
      </w:pPr>
      <w:bookmarkStart w:id="7" w:name="bookmark6"/>
      <w:r w:rsidRPr="00140168">
        <w:rPr>
          <w:rFonts w:ascii="Arial" w:hAnsi="Arial" w:cs="Arial"/>
        </w:rPr>
        <w:t>регламента</w:t>
      </w:r>
      <w:bookmarkEnd w:id="7"/>
    </w:p>
    <w:p w:rsidR="00B43E1C" w:rsidRPr="00140168" w:rsidRDefault="00126386" w:rsidP="00140168">
      <w:pPr>
        <w:pStyle w:val="20"/>
        <w:framePr w:w="9725" w:h="3651" w:hRule="exact" w:wrap="none" w:vAnchor="page" w:hAnchor="page" w:x="1440" w:y="12637"/>
        <w:numPr>
          <w:ilvl w:val="1"/>
          <w:numId w:val="2"/>
        </w:numPr>
        <w:shd w:val="clear" w:color="auto" w:fill="auto"/>
        <w:tabs>
          <w:tab w:val="left" w:pos="119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Должностные лица Администрации, участвующие в исполнении муниципальной услуги, несут персональную ответственность за соблюдение, полноту и качество исполнения положений настоящего административного регламента.</w:t>
      </w:r>
    </w:p>
    <w:p w:rsidR="00B43E1C" w:rsidRPr="00140168" w:rsidRDefault="00126386" w:rsidP="00140168">
      <w:pPr>
        <w:pStyle w:val="20"/>
        <w:framePr w:w="9725" w:h="3651" w:hRule="exact" w:wrap="none" w:vAnchor="page" w:hAnchor="page" w:x="1440" w:y="12637"/>
        <w:numPr>
          <w:ilvl w:val="1"/>
          <w:numId w:val="2"/>
        </w:numPr>
        <w:shd w:val="clear" w:color="auto" w:fill="auto"/>
        <w:tabs>
          <w:tab w:val="left" w:pos="119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Текущий контроль за полнотой и качеством исполнения, а также за соблюдением положений настоящего административного регламента должностными лицами Администрации, участвующими в исполнении административного регламента, (далее - текущий контроль) осуществляется должностными лицами Администрации, ответственными за организацию работы по исполнению административного регламента.</w:t>
      </w:r>
    </w:p>
    <w:p w:rsidR="00B43E1C" w:rsidRPr="00140168" w:rsidRDefault="00126386" w:rsidP="00140168">
      <w:pPr>
        <w:pStyle w:val="20"/>
        <w:framePr w:w="9725" w:h="3651" w:hRule="exact" w:wrap="none" w:vAnchor="page" w:hAnchor="page" w:x="1440" w:y="12637"/>
        <w:shd w:val="clear" w:color="auto" w:fill="auto"/>
        <w:tabs>
          <w:tab w:val="left" w:pos="4116"/>
          <w:tab w:val="left" w:pos="8230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Текущий контроль осуществляется как в плановом порядке, так и путем проведения внеплановых</w:t>
      </w:r>
      <w:r w:rsidRPr="00140168">
        <w:rPr>
          <w:rFonts w:ascii="Arial" w:hAnsi="Arial" w:cs="Arial"/>
        </w:rPr>
        <w:tab/>
        <w:t>контрольных</w:t>
      </w:r>
      <w:r w:rsidRPr="00140168">
        <w:rPr>
          <w:rFonts w:ascii="Arial" w:hAnsi="Arial" w:cs="Arial"/>
        </w:rPr>
        <w:tab/>
        <w:t>мероприятий.</w:t>
      </w: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720" w:h="306" w:hRule="exact" w:wrap="none" w:vAnchor="page" w:hAnchor="page" w:x="1442" w:y="726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6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Текущий контроль осуществляется путем проведения должностными лицами Администрации, ответственными за организацию исполнения муниципальной услуги, проверок полноты и качества исполнения положений настоящего административного регламента, выявления и обеспечения устранения выявленных нарушений, рассмотрения, принятия решений и подготовки ответов на обращения заявителей, содержащих жалобы на действия (бездействие) должностных лиц Администрации, участвующих в исполнении муниципальной услуги.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Периодичность осуществления текущего контроля устанавливается Администрацией.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1"/>
          <w:numId w:val="2"/>
        </w:numPr>
        <w:shd w:val="clear" w:color="auto" w:fill="auto"/>
        <w:tabs>
          <w:tab w:val="left" w:pos="1191"/>
        </w:tabs>
        <w:spacing w:before="0" w:after="267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 результатам проведенных проверок в случае выявления нарушений прав физических и (или) юридических лиц действиями (бездействием) должностных лиц Администрации, участвующих в исполнении административного регламента, виновные лица привлекаются к ответственности в соответствии с законодательством Российской Федерации.</w:t>
      </w:r>
    </w:p>
    <w:p w:rsidR="00B43E1C" w:rsidRPr="00140168" w:rsidRDefault="00126386" w:rsidP="00140168">
      <w:pPr>
        <w:pStyle w:val="10"/>
        <w:framePr w:w="9720" w:h="14681" w:hRule="exact" w:wrap="none" w:vAnchor="page" w:hAnchor="page" w:x="1442" w:y="1029"/>
        <w:numPr>
          <w:ilvl w:val="0"/>
          <w:numId w:val="2"/>
        </w:numPr>
        <w:shd w:val="clear" w:color="auto" w:fill="auto"/>
        <w:tabs>
          <w:tab w:val="left" w:pos="1063"/>
        </w:tabs>
        <w:spacing w:after="206" w:line="240" w:lineRule="auto"/>
        <w:ind w:firstLine="709"/>
        <w:jc w:val="both"/>
        <w:rPr>
          <w:rFonts w:ascii="Arial" w:hAnsi="Arial" w:cs="Arial"/>
        </w:rPr>
      </w:pPr>
      <w:bookmarkStart w:id="8" w:name="bookmark7"/>
      <w:r w:rsidRPr="00140168">
        <w:rPr>
          <w:rFonts w:ascii="Arial" w:hAnsi="Arial" w:cs="Arial"/>
        </w:rPr>
        <w:t>Порядок оспаривания решений и действий (бездействия) администрации</w:t>
      </w:r>
      <w:bookmarkEnd w:id="8"/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1"/>
          <w:numId w:val="2"/>
        </w:numPr>
        <w:shd w:val="clear" w:color="auto" w:fill="auto"/>
        <w:tabs>
          <w:tab w:val="left" w:pos="119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Заинтересованное лицо (далее - заявитель) может сообщить о нарушении своих прав и законных интересов, действиях или бездействии должностных лиц Администрации,</w:t>
      </w:r>
      <w:r w:rsidRPr="00140168">
        <w:rPr>
          <w:rFonts w:ascii="Arial" w:hAnsi="Arial" w:cs="Arial"/>
          <w:vertAlign w:val="superscript"/>
        </w:rPr>
        <w:t xml:space="preserve">1 </w:t>
      </w:r>
      <w:r w:rsidRPr="00140168">
        <w:rPr>
          <w:rFonts w:ascii="Arial" w:hAnsi="Arial" w:cs="Arial"/>
        </w:rPr>
        <w:t>участвующих в исполнении муниципальной услуги, нарушении положений Административного регламента.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Обращение может быть подано заявителем, права которого нарушены, а также по просьбе заявителя его представителем, чьи полномочия удостоверены в установленном законом порядке: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left="112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устной форме лично или по телефону: 8 (39141)20-0-39;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письменном виде в адрес Администрации, в том числе в виде почтовых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tabs>
          <w:tab w:val="left" w:leader="underscore" w:pos="7094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отправлений, че</w:t>
      </w:r>
      <w:r w:rsidR="00BE1943" w:rsidRPr="00140168">
        <w:rPr>
          <w:rFonts w:ascii="Arial" w:hAnsi="Arial" w:cs="Arial"/>
        </w:rPr>
        <w:t xml:space="preserve">рез Интернет-сайт администрации Мотыгинского </w:t>
      </w:r>
      <w:r w:rsidRPr="00140168">
        <w:rPr>
          <w:rFonts w:ascii="Arial" w:hAnsi="Arial" w:cs="Arial"/>
        </w:rPr>
        <w:t>района, по электронной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 xml:space="preserve">почте: </w:t>
      </w:r>
      <w:r w:rsidR="00BE1943" w:rsidRPr="00140168">
        <w:rPr>
          <w:rFonts w:ascii="Arial" w:hAnsi="Arial" w:cs="Arial"/>
          <w:lang w:val="en-US" w:eastAsia="en-US" w:bidi="en-US"/>
        </w:rPr>
        <w:t>adm</w:t>
      </w:r>
      <w:r w:rsidR="00F20969" w:rsidRPr="00140168">
        <w:rPr>
          <w:rFonts w:ascii="Arial" w:hAnsi="Arial" w:cs="Arial"/>
          <w:lang w:val="en-US" w:eastAsia="en-US" w:bidi="en-US"/>
        </w:rPr>
        <w:t>ord</w:t>
      </w:r>
      <w:r w:rsidR="00BE1943" w:rsidRPr="00140168">
        <w:rPr>
          <w:rFonts w:ascii="Arial" w:hAnsi="Arial" w:cs="Arial"/>
          <w:lang w:eastAsia="en-US" w:bidi="en-US"/>
        </w:rPr>
        <w:t>12</w:t>
      </w:r>
      <w:r w:rsidR="00BE1943" w:rsidRPr="00140168">
        <w:rPr>
          <w:rFonts w:ascii="Arial" w:hAnsi="Arial" w:cs="Arial"/>
          <w:lang w:val="en-US" w:eastAsia="en-US" w:bidi="en-US"/>
        </w:rPr>
        <w:t>@ mail</w:t>
      </w:r>
      <w:r w:rsidRPr="00140168">
        <w:rPr>
          <w:rFonts w:ascii="Arial" w:hAnsi="Arial" w:cs="Arial"/>
          <w:lang w:val="en-US" w:eastAsia="en-US" w:bidi="en-US"/>
        </w:rPr>
        <w:t>.ru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1"/>
          <w:numId w:val="2"/>
        </w:numPr>
        <w:shd w:val="clear" w:color="auto" w:fill="auto"/>
        <w:tabs>
          <w:tab w:val="left" w:pos="1182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При обращении заявителя в устной форме к должностному лицу Администрации, ответственному за организацию исполнения Административного регламента, ответ на обращение с согласия заявителя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1"/>
          <w:numId w:val="2"/>
        </w:numPr>
        <w:shd w:val="clear" w:color="auto" w:fill="auto"/>
        <w:tabs>
          <w:tab w:val="left" w:pos="1236"/>
        </w:tabs>
        <w:spacing w:before="0" w:line="240" w:lineRule="auto"/>
        <w:ind w:left="1120" w:right="120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письменном обращении заявителя (Приложение 2) указываются: фамилия, имя, отчество гражданина, наименование юридического лица;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почтовый адрес, по которому должен быть направлен ответ, контактный телефон заявителя;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наименование структурного подразделения Администрации, фамилия, имя, отчество должностного лица, либо должность соответствующего лица, нарушившего права и законные интересы заявителя;</w:t>
      </w:r>
    </w:p>
    <w:p w:rsidR="00B43E1C" w:rsidRPr="00140168" w:rsidRDefault="00F20969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left="1120" w:right="270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суть обращения; личная п</w:t>
      </w:r>
      <w:r w:rsidR="00126386" w:rsidRPr="00140168">
        <w:rPr>
          <w:rFonts w:ascii="Arial" w:hAnsi="Arial" w:cs="Arial"/>
        </w:rPr>
        <w:t>одпись и дата.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Дополнительно в обращении указываются причины несогласия с действием (бездействием), обстоятельства, на основании которых заявитель считает, что нарушены его права, свободы и законные интересы, созданы препятствия к их реализации, требования о признании незаконным действия (бездействия), а также иные сведения, которые гражданин считает необходимым сообщить.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Обращение не подлежит рассмотрению в следующих случаях: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письменном обращении не указаны фамилия заявителя и почтовый адрес, по которому должен быть отправлен ответ; отсутствует подпись заявителя;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письменном обращении обжалуется судебное решение;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в письменном обращении содержаться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B43E1C" w:rsidRPr="00140168" w:rsidRDefault="00126386" w:rsidP="00140168">
      <w:pPr>
        <w:pStyle w:val="20"/>
        <w:framePr w:w="9720" w:h="14681" w:hRule="exact" w:wrap="none" w:vAnchor="page" w:hAnchor="page" w:x="1442" w:y="1029"/>
        <w:numPr>
          <w:ilvl w:val="0"/>
          <w:numId w:val="3"/>
        </w:numPr>
        <w:shd w:val="clear" w:color="auto" w:fill="auto"/>
        <w:tabs>
          <w:tab w:val="left" w:pos="1116"/>
        </w:tabs>
        <w:spacing w:before="0" w:line="240" w:lineRule="auto"/>
        <w:ind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текст письменного обращения не поддается прочтению;</w:t>
      </w:r>
    </w:p>
    <w:p w:rsidR="00B43E1C" w:rsidRPr="00140168" w:rsidRDefault="00B43E1C" w:rsidP="00140168">
      <w:pPr>
        <w:ind w:firstLine="709"/>
        <w:jc w:val="both"/>
        <w:rPr>
          <w:rFonts w:ascii="Arial" w:hAnsi="Arial" w:cs="Arial"/>
        </w:rPr>
        <w:sectPr w:rsidR="00B43E1C" w:rsidRPr="0014016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43E1C" w:rsidRPr="00140168" w:rsidRDefault="00126386" w:rsidP="00140168">
      <w:pPr>
        <w:pStyle w:val="a5"/>
        <w:framePr w:w="9686" w:h="305" w:hRule="exact" w:wrap="none" w:vAnchor="page" w:hAnchor="page" w:x="1454" w:y="726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140168">
        <w:rPr>
          <w:rFonts w:ascii="Arial" w:hAnsi="Arial" w:cs="Arial"/>
          <w:sz w:val="24"/>
          <w:szCs w:val="24"/>
        </w:rPr>
        <w:lastRenderedPageBreak/>
        <w:t>7</w:t>
      </w:r>
    </w:p>
    <w:p w:rsidR="00B43E1C" w:rsidRPr="00140168" w:rsidRDefault="00126386" w:rsidP="00140168">
      <w:pPr>
        <w:pStyle w:val="20"/>
        <w:framePr w:w="9974" w:h="1397" w:hRule="exact" w:wrap="none" w:vAnchor="page" w:hAnchor="page" w:x="1315" w:y="1029"/>
        <w:shd w:val="clear" w:color="auto" w:fill="auto"/>
        <w:spacing w:before="0" w:line="240" w:lineRule="auto"/>
        <w:ind w:left="180" w:right="16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Обращения заявителей, содержащие обжалование решений, действия конкретных должностных лиц, не могут быть направлены этим должностным лицам для рассмотрения и (или) ответа.</w:t>
      </w:r>
    </w:p>
    <w:p w:rsidR="00B43E1C" w:rsidRPr="00140168" w:rsidRDefault="00126386" w:rsidP="00140168">
      <w:pPr>
        <w:pStyle w:val="20"/>
        <w:framePr w:w="9974" w:h="1397" w:hRule="exact" w:wrap="none" w:vAnchor="page" w:hAnchor="page" w:x="1315" w:y="1029"/>
        <w:shd w:val="clear" w:color="auto" w:fill="auto"/>
        <w:spacing w:before="0" w:line="240" w:lineRule="auto"/>
        <w:ind w:left="180" w:right="16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Письменный ответ, содержащий результаты рассмотрения обращения, направляется заявителю в срок не позднее 30 дней со дня регистрации письменного обращения.</w:t>
      </w:r>
    </w:p>
    <w:p w:rsidR="00B43E1C" w:rsidRPr="00140168" w:rsidRDefault="00126386" w:rsidP="00140168">
      <w:pPr>
        <w:pStyle w:val="20"/>
        <w:framePr w:w="9974" w:h="569" w:hRule="exact" w:wrap="none" w:vAnchor="page" w:hAnchor="page" w:x="1315" w:y="3491"/>
        <w:shd w:val="clear" w:color="auto" w:fill="auto"/>
        <w:spacing w:before="0" w:line="240" w:lineRule="auto"/>
        <w:ind w:left="18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Глава Орджоникидзевского</w:t>
      </w:r>
    </w:p>
    <w:p w:rsidR="00B43E1C" w:rsidRPr="00140168" w:rsidRDefault="00126386" w:rsidP="00140168">
      <w:pPr>
        <w:pStyle w:val="20"/>
        <w:framePr w:w="9974" w:h="569" w:hRule="exact" w:wrap="none" w:vAnchor="page" w:hAnchor="page" w:x="1315" w:y="3491"/>
        <w:shd w:val="clear" w:color="auto" w:fill="auto"/>
        <w:tabs>
          <w:tab w:val="left" w:pos="6010"/>
        </w:tabs>
        <w:spacing w:before="0" w:line="240" w:lineRule="auto"/>
        <w:ind w:left="180" w:firstLine="709"/>
        <w:rPr>
          <w:rFonts w:ascii="Arial" w:hAnsi="Arial" w:cs="Arial"/>
        </w:rPr>
      </w:pPr>
      <w:r w:rsidRPr="00140168">
        <w:rPr>
          <w:rFonts w:ascii="Arial" w:hAnsi="Arial" w:cs="Arial"/>
        </w:rPr>
        <w:t>сельсовета</w:t>
      </w:r>
      <w:r w:rsidRPr="00140168">
        <w:rPr>
          <w:rFonts w:ascii="Arial" w:hAnsi="Arial" w:cs="Arial"/>
        </w:rPr>
        <w:tab/>
        <w:t>П.И. Ясюкевич</w:t>
      </w:r>
    </w:p>
    <w:p w:rsidR="00B43E1C" w:rsidRDefault="00B43E1C" w:rsidP="004B7908">
      <w:pPr>
        <w:pStyle w:val="20"/>
        <w:framePr w:w="9974" w:h="1433" w:hRule="exact" w:wrap="none" w:vAnchor="page" w:hAnchor="page" w:x="1315" w:y="5665"/>
        <w:shd w:val="clear" w:color="auto" w:fill="auto"/>
        <w:spacing w:before="0" w:line="274" w:lineRule="exact"/>
        <w:ind w:left="4800" w:right="160" w:firstLine="0"/>
        <w:jc w:val="right"/>
        <w:rPr>
          <w:sz w:val="2"/>
          <w:szCs w:val="2"/>
        </w:rPr>
      </w:pPr>
    </w:p>
    <w:sectPr w:rsidR="00B43E1C" w:rsidSect="00A82052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66B" w:rsidRDefault="0079366B">
      <w:r>
        <w:separator/>
      </w:r>
    </w:p>
  </w:endnote>
  <w:endnote w:type="continuationSeparator" w:id="0">
    <w:p w:rsidR="0079366B" w:rsidRDefault="007936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66B" w:rsidRDefault="0079366B"/>
  </w:footnote>
  <w:footnote w:type="continuationSeparator" w:id="0">
    <w:p w:rsidR="0079366B" w:rsidRDefault="0079366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43580"/>
    <w:multiLevelType w:val="multilevel"/>
    <w:tmpl w:val="471C71A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1B3982"/>
    <w:multiLevelType w:val="multilevel"/>
    <w:tmpl w:val="E3408B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D251E2"/>
    <w:multiLevelType w:val="multilevel"/>
    <w:tmpl w:val="304A0F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43E1C"/>
    <w:rsid w:val="00126386"/>
    <w:rsid w:val="00140168"/>
    <w:rsid w:val="003E7DC4"/>
    <w:rsid w:val="004B7908"/>
    <w:rsid w:val="0079366B"/>
    <w:rsid w:val="00A82052"/>
    <w:rsid w:val="00B43E1C"/>
    <w:rsid w:val="00B8713A"/>
    <w:rsid w:val="00BA0E9C"/>
    <w:rsid w:val="00BE1943"/>
    <w:rsid w:val="00E5142D"/>
    <w:rsid w:val="00F20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6FC25C-3E6B-4087-93F2-A2D13FCC3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8205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82052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8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A820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A8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-1pt">
    <w:name w:val="Основной текст (5) + Интервал -1 pt"/>
    <w:basedOn w:val="5"/>
    <w:rsid w:val="00A8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0pt">
    <w:name w:val="Основной текст (5) + Полужирный;Курсив;Интервал 0 pt"/>
    <w:basedOn w:val="5"/>
    <w:rsid w:val="00A820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50pt0">
    <w:name w:val="Основной текст (5) + Полужирный;Курсив;Интервал 0 pt"/>
    <w:basedOn w:val="5"/>
    <w:rsid w:val="00A8205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820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6">
    <w:name w:val="Основной текст (6)_"/>
    <w:basedOn w:val="a0"/>
    <w:link w:val="60"/>
    <w:rsid w:val="00A820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A8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A82052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Consolas13pt">
    <w:name w:val="Основной текст (2) + Consolas;13 pt;Курсив"/>
    <w:basedOn w:val="2"/>
    <w:rsid w:val="00A82052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A82052"/>
    <w:rPr>
      <w:rFonts w:ascii="Courier New" w:eastAsia="Courier New" w:hAnsi="Courier New" w:cs="Courier New"/>
      <w:b/>
      <w:bCs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"/>
    <w:basedOn w:val="2"/>
    <w:rsid w:val="00A820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"/>
    <w:rsid w:val="00A8205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MSReferenceSansSerif11pt">
    <w:name w:val="Основной текст (2) + MS Reference Sans Serif;11 pt"/>
    <w:basedOn w:val="2"/>
    <w:rsid w:val="00A820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82052"/>
    <w:pPr>
      <w:shd w:val="clear" w:color="auto" w:fill="FFFFFF"/>
      <w:spacing w:after="84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82052"/>
    <w:pPr>
      <w:shd w:val="clear" w:color="auto" w:fill="FFFFFF"/>
      <w:spacing w:before="8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A82052"/>
    <w:pPr>
      <w:shd w:val="clear" w:color="auto" w:fill="FFFFFF"/>
      <w:spacing w:before="42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A82052"/>
    <w:pPr>
      <w:shd w:val="clear" w:color="auto" w:fill="FFFFFF"/>
      <w:spacing w:line="276" w:lineRule="exact"/>
      <w:jc w:val="center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60">
    <w:name w:val="Основной текст (6)"/>
    <w:basedOn w:val="a"/>
    <w:link w:val="6"/>
    <w:rsid w:val="00A82052"/>
    <w:pPr>
      <w:shd w:val="clear" w:color="auto" w:fill="FFFFFF"/>
      <w:spacing w:after="480"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A82052"/>
    <w:pPr>
      <w:shd w:val="clear" w:color="auto" w:fill="FFFFFF"/>
      <w:spacing w:before="300" w:line="276" w:lineRule="exact"/>
      <w:ind w:hanging="360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A82052"/>
    <w:pPr>
      <w:shd w:val="clear" w:color="auto" w:fill="FFFFFF"/>
      <w:spacing w:line="276" w:lineRule="exact"/>
      <w:jc w:val="center"/>
    </w:pPr>
    <w:rPr>
      <w:rFonts w:ascii="Trebuchet MS" w:eastAsia="Trebuchet MS" w:hAnsi="Trebuchet MS" w:cs="Trebuchet MS"/>
      <w:b/>
      <w:bCs/>
      <w:sz w:val="22"/>
      <w:szCs w:val="22"/>
    </w:rPr>
  </w:style>
  <w:style w:type="paragraph" w:customStyle="1" w:styleId="70">
    <w:name w:val="Основной текст (7)"/>
    <w:basedOn w:val="a"/>
    <w:link w:val="7"/>
    <w:rsid w:val="00A82052"/>
    <w:pPr>
      <w:shd w:val="clear" w:color="auto" w:fill="FFFFFF"/>
      <w:spacing w:before="360" w:after="720" w:line="0" w:lineRule="atLeast"/>
    </w:pPr>
    <w:rPr>
      <w:rFonts w:ascii="Courier New" w:eastAsia="Courier New" w:hAnsi="Courier New" w:cs="Courier New"/>
      <w:b/>
      <w:bCs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BE1943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1943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8</Pages>
  <Words>2937</Words>
  <Characters>16745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2016-09-28T04:23:00Z</dcterms:created>
  <dcterms:modified xsi:type="dcterms:W3CDTF">2016-09-28T08:41:00Z</dcterms:modified>
</cp:coreProperties>
</file>