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02B1" w:rsidRPr="00DF2E5B" w:rsidRDefault="00F43640" w:rsidP="00DF2E5B">
      <w:pPr>
        <w:pStyle w:val="30"/>
        <w:framePr w:w="9686" w:h="1431" w:hRule="exact" w:wrap="none" w:vAnchor="page" w:hAnchor="page" w:x="1528" w:y="660"/>
        <w:shd w:val="clear" w:color="auto" w:fill="auto"/>
        <w:spacing w:after="0" w:line="240" w:lineRule="auto"/>
        <w:ind w:left="16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АДМИНИСТРАЦИЯ</w:t>
      </w:r>
      <w:r w:rsidRPr="00DF2E5B">
        <w:rPr>
          <w:rFonts w:ascii="Arial" w:hAnsi="Arial" w:cs="Arial"/>
          <w:sz w:val="24"/>
          <w:szCs w:val="24"/>
        </w:rPr>
        <w:br/>
        <w:t>ОРДЖОНИКИДЗЕВСКОГО</w:t>
      </w:r>
      <w:r w:rsidRPr="00DF2E5B">
        <w:rPr>
          <w:rFonts w:ascii="Arial" w:hAnsi="Arial" w:cs="Arial"/>
          <w:sz w:val="24"/>
          <w:szCs w:val="24"/>
        </w:rPr>
        <w:br/>
        <w:t>СЕЛЬСОВЕТА</w:t>
      </w:r>
      <w:r w:rsidRPr="00DF2E5B">
        <w:rPr>
          <w:rFonts w:ascii="Arial" w:hAnsi="Arial" w:cs="Arial"/>
          <w:sz w:val="24"/>
          <w:szCs w:val="24"/>
        </w:rPr>
        <w:br/>
        <w:t>МОТЫГИНСКОГО РАЙОНА</w:t>
      </w:r>
      <w:r w:rsidRPr="00DF2E5B">
        <w:rPr>
          <w:rFonts w:ascii="Arial" w:hAnsi="Arial" w:cs="Arial"/>
          <w:sz w:val="24"/>
          <w:szCs w:val="24"/>
        </w:rPr>
        <w:br/>
        <w:t>КРАСНОЯРСКОГО КРАЯ</w:t>
      </w:r>
    </w:p>
    <w:p w:rsidR="00B702B1" w:rsidRPr="00DF2E5B" w:rsidRDefault="00F43640" w:rsidP="00DF2E5B">
      <w:pPr>
        <w:pStyle w:val="40"/>
        <w:framePr w:w="9686" w:h="2593" w:hRule="exact" w:wrap="none" w:vAnchor="page" w:hAnchor="page" w:x="1528" w:y="2892"/>
        <w:shd w:val="clear" w:color="auto" w:fill="auto"/>
        <w:spacing w:before="0" w:after="346" w:line="240" w:lineRule="auto"/>
        <w:ind w:right="4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ПОСТАНОВЛЕНИЕ</w:t>
      </w:r>
    </w:p>
    <w:p w:rsidR="00B702B1" w:rsidRPr="00DF2E5B" w:rsidRDefault="00BE675C" w:rsidP="00DF2E5B">
      <w:pPr>
        <w:pStyle w:val="50"/>
        <w:framePr w:w="9686" w:h="2593" w:hRule="exact" w:wrap="none" w:vAnchor="page" w:hAnchor="page" w:x="1528" w:y="2892"/>
        <w:shd w:val="clear" w:color="auto" w:fill="auto"/>
        <w:tabs>
          <w:tab w:val="left" w:pos="3814"/>
          <w:tab w:val="left" w:pos="8388"/>
        </w:tabs>
        <w:spacing w:before="0" w:after="583" w:line="240" w:lineRule="auto"/>
        <w:ind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13.10.2010</w:t>
      </w:r>
      <w:r w:rsidR="00F43640" w:rsidRPr="00DF2E5B">
        <w:rPr>
          <w:rFonts w:ascii="Arial" w:hAnsi="Arial" w:cs="Arial"/>
          <w:sz w:val="24"/>
          <w:szCs w:val="24"/>
        </w:rPr>
        <w:tab/>
        <w:t>п. Орджоникидзе</w:t>
      </w:r>
      <w:r w:rsidR="00F43640" w:rsidRPr="00DF2E5B">
        <w:rPr>
          <w:rFonts w:ascii="Arial" w:hAnsi="Arial" w:cs="Arial"/>
          <w:sz w:val="24"/>
          <w:szCs w:val="24"/>
        </w:rPr>
        <w:tab/>
        <w:t xml:space="preserve">№ </w:t>
      </w:r>
      <w:r w:rsidRPr="00DF2E5B">
        <w:rPr>
          <w:rStyle w:val="5Tahoma13pt"/>
          <w:rFonts w:ascii="Arial" w:hAnsi="Arial" w:cs="Arial"/>
          <w:b w:val="0"/>
          <w:i w:val="0"/>
          <w:sz w:val="24"/>
          <w:szCs w:val="24"/>
          <w:u w:val="none"/>
          <w:lang w:val="ru-RU" w:eastAsia="ru-RU" w:bidi="ru-RU"/>
        </w:rPr>
        <w:t>39 а</w:t>
      </w:r>
    </w:p>
    <w:p w:rsidR="00B702B1" w:rsidRPr="00DF2E5B" w:rsidRDefault="00F43640" w:rsidP="00DF2E5B">
      <w:pPr>
        <w:pStyle w:val="40"/>
        <w:framePr w:w="9686" w:h="2593" w:hRule="exact" w:wrap="none" w:vAnchor="page" w:hAnchor="page" w:x="1528" w:y="2892"/>
        <w:shd w:val="clear" w:color="auto" w:fill="auto"/>
        <w:spacing w:before="0" w:after="0" w:line="240" w:lineRule="auto"/>
        <w:ind w:right="28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 «Выдача документа справки о начислении жилищно-коммунальных услуг»</w:t>
      </w:r>
    </w:p>
    <w:p w:rsidR="00B702B1" w:rsidRPr="00DF2E5B" w:rsidRDefault="00F43640" w:rsidP="00DF2E5B">
      <w:pPr>
        <w:pStyle w:val="50"/>
        <w:framePr w:w="9686" w:h="7159" w:hRule="exact" w:wrap="none" w:vAnchor="page" w:hAnchor="page" w:x="1528" w:y="6326"/>
        <w:shd w:val="clear" w:color="auto" w:fill="auto"/>
        <w:spacing w:before="0" w:after="333" w:line="240" w:lineRule="auto"/>
        <w:ind w:left="14"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В целях реализации положений Федерального закона от 27.07.2010</w:t>
      </w:r>
      <w:r w:rsidRPr="00DF2E5B">
        <w:rPr>
          <w:rFonts w:ascii="Arial" w:hAnsi="Arial" w:cs="Arial"/>
          <w:sz w:val="24"/>
          <w:szCs w:val="24"/>
        </w:rPr>
        <w:br/>
        <w:t>№ 210-ФЗ «Об организации предоставления государственных и</w:t>
      </w:r>
      <w:r w:rsidRPr="00DF2E5B">
        <w:rPr>
          <w:rFonts w:ascii="Arial" w:hAnsi="Arial" w:cs="Arial"/>
          <w:sz w:val="24"/>
          <w:szCs w:val="24"/>
        </w:rPr>
        <w:br/>
        <w:t>муниципальных услуг», распоряжения Правительства Российской Федерации</w:t>
      </w:r>
      <w:r w:rsidRPr="00DF2E5B">
        <w:rPr>
          <w:rFonts w:ascii="Arial" w:hAnsi="Arial" w:cs="Arial"/>
          <w:sz w:val="24"/>
          <w:szCs w:val="24"/>
        </w:rPr>
        <w:br/>
        <w:t xml:space="preserve">от 17 декабря 2009 г. </w:t>
      </w:r>
      <w:r w:rsidRPr="00DF2E5B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DF2E5B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DF2E5B">
        <w:rPr>
          <w:rFonts w:ascii="Arial" w:hAnsi="Arial" w:cs="Arial"/>
          <w:sz w:val="24"/>
          <w:szCs w:val="24"/>
        </w:rPr>
        <w:t>1993-р (в ред. распоряжения Правительства РФ от</w:t>
      </w:r>
      <w:r w:rsidRPr="00DF2E5B">
        <w:rPr>
          <w:rFonts w:ascii="Arial" w:hAnsi="Arial" w:cs="Arial"/>
          <w:sz w:val="24"/>
          <w:szCs w:val="24"/>
        </w:rPr>
        <w:br/>
        <w:t xml:space="preserve">07.09.2010 </w:t>
      </w:r>
      <w:r w:rsidRPr="00DF2E5B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DF2E5B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DF2E5B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</w:t>
      </w:r>
      <w:r w:rsidRPr="00DF2E5B">
        <w:rPr>
          <w:rFonts w:ascii="Arial" w:hAnsi="Arial" w:cs="Arial"/>
          <w:sz w:val="24"/>
          <w:szCs w:val="24"/>
        </w:rPr>
        <w:br/>
        <w:t>муниципальных услуг, предоставляемых органами исполнительной власти</w:t>
      </w:r>
      <w:r w:rsidRPr="00DF2E5B">
        <w:rPr>
          <w:rFonts w:ascii="Arial" w:hAnsi="Arial" w:cs="Arial"/>
          <w:sz w:val="24"/>
          <w:szCs w:val="24"/>
        </w:rPr>
        <w:br/>
        <w:t>субъектов Российской Федерации и органами местного самоуправления в</w:t>
      </w:r>
      <w:r w:rsidRPr="00DF2E5B">
        <w:rPr>
          <w:rFonts w:ascii="Arial" w:hAnsi="Arial" w:cs="Arial"/>
          <w:sz w:val="24"/>
          <w:szCs w:val="24"/>
        </w:rPr>
        <w:br/>
        <w:t>электронном виде в части обеспечения условий для предоставления</w:t>
      </w:r>
      <w:r w:rsidRPr="00DF2E5B">
        <w:rPr>
          <w:rFonts w:ascii="Arial" w:hAnsi="Arial" w:cs="Arial"/>
          <w:sz w:val="24"/>
          <w:szCs w:val="24"/>
        </w:rPr>
        <w:br/>
        <w:t>информации о предоставлении жилищно-коммунальных услуг населению,</w:t>
      </w:r>
      <w:r w:rsidRPr="00DF2E5B">
        <w:rPr>
          <w:rFonts w:ascii="Arial" w:hAnsi="Arial" w:cs="Arial"/>
          <w:sz w:val="24"/>
          <w:szCs w:val="24"/>
        </w:rPr>
        <w:br/>
        <w:t>в соответ</w:t>
      </w:r>
      <w:r w:rsidR="00BE675C" w:rsidRPr="00DF2E5B">
        <w:rPr>
          <w:rFonts w:ascii="Arial" w:hAnsi="Arial" w:cs="Arial"/>
          <w:sz w:val="24"/>
          <w:szCs w:val="24"/>
        </w:rPr>
        <w:t>ствии с Уставом Орджоникидзевско</w:t>
      </w:r>
      <w:r w:rsidRPr="00DF2E5B">
        <w:rPr>
          <w:rFonts w:ascii="Arial" w:hAnsi="Arial" w:cs="Arial"/>
          <w:sz w:val="24"/>
          <w:szCs w:val="24"/>
        </w:rPr>
        <w:t>го сельсовета</w:t>
      </w:r>
    </w:p>
    <w:p w:rsidR="00B702B1" w:rsidRPr="00DF2E5B" w:rsidRDefault="00F43640" w:rsidP="00DF2E5B">
      <w:pPr>
        <w:pStyle w:val="50"/>
        <w:framePr w:w="9686" w:h="7159" w:hRule="exact" w:wrap="none" w:vAnchor="page" w:hAnchor="page" w:x="1528" w:y="6326"/>
        <w:shd w:val="clear" w:color="auto" w:fill="auto"/>
        <w:spacing w:before="0" w:after="299" w:line="240" w:lineRule="auto"/>
        <w:ind w:left="4060"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ПОСТАНОВЛЯЮ:</w:t>
      </w:r>
    </w:p>
    <w:p w:rsidR="00B702B1" w:rsidRPr="00DF2E5B" w:rsidRDefault="00F43640" w:rsidP="00DF2E5B">
      <w:pPr>
        <w:pStyle w:val="50"/>
        <w:framePr w:w="9686" w:h="7159" w:hRule="exact" w:wrap="none" w:vAnchor="page" w:hAnchor="page" w:x="1528" w:y="6326"/>
        <w:numPr>
          <w:ilvl w:val="0"/>
          <w:numId w:val="1"/>
        </w:numPr>
        <w:shd w:val="clear" w:color="auto" w:fill="auto"/>
        <w:tabs>
          <w:tab w:val="left" w:pos="1032"/>
        </w:tabs>
        <w:spacing w:before="0" w:after="0" w:line="240" w:lineRule="auto"/>
        <w:ind w:left="14"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Утвердить административный регламент муниципального образования</w:t>
      </w:r>
      <w:r w:rsidRPr="00DF2E5B">
        <w:rPr>
          <w:rFonts w:ascii="Arial" w:hAnsi="Arial" w:cs="Arial"/>
          <w:sz w:val="24"/>
          <w:szCs w:val="24"/>
        </w:rPr>
        <w:br/>
        <w:t>Орджоникидзевский сельсовет по .предоставлению муниципальной услуги</w:t>
      </w:r>
      <w:r w:rsidRPr="00DF2E5B">
        <w:rPr>
          <w:rFonts w:ascii="Arial" w:hAnsi="Arial" w:cs="Arial"/>
          <w:sz w:val="24"/>
          <w:szCs w:val="24"/>
        </w:rPr>
        <w:br/>
        <w:t>«Выдача документа-справки о начислении жилищно-коммунальных услуг».</w:t>
      </w:r>
      <w:r w:rsidRPr="00DF2E5B">
        <w:rPr>
          <w:rFonts w:ascii="Arial" w:hAnsi="Arial" w:cs="Arial"/>
          <w:sz w:val="24"/>
          <w:szCs w:val="24"/>
        </w:rPr>
        <w:br/>
        <w:t>Прилагается.</w:t>
      </w:r>
    </w:p>
    <w:p w:rsidR="00B702B1" w:rsidRPr="00DF2E5B" w:rsidRDefault="00F43640" w:rsidP="00DF2E5B">
      <w:pPr>
        <w:pStyle w:val="50"/>
        <w:framePr w:w="9686" w:h="7159" w:hRule="exact" w:wrap="none" w:vAnchor="page" w:hAnchor="page" w:x="1528" w:y="6326"/>
        <w:numPr>
          <w:ilvl w:val="0"/>
          <w:numId w:val="1"/>
        </w:numPr>
        <w:shd w:val="clear" w:color="auto" w:fill="auto"/>
        <w:tabs>
          <w:tab w:val="left" w:pos="860"/>
        </w:tabs>
        <w:spacing w:before="0" w:after="0" w:line="240" w:lineRule="auto"/>
        <w:ind w:left="14"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</w:t>
      </w:r>
      <w:r w:rsidRPr="00DF2E5B">
        <w:rPr>
          <w:rFonts w:ascii="Arial" w:hAnsi="Arial" w:cs="Arial"/>
          <w:sz w:val="24"/>
          <w:szCs w:val="24"/>
        </w:rPr>
        <w:br/>
        <w:t>Правительства Красноярского края.</w:t>
      </w:r>
    </w:p>
    <w:p w:rsidR="00B702B1" w:rsidRPr="00DF2E5B" w:rsidRDefault="00F43640" w:rsidP="00DF2E5B">
      <w:pPr>
        <w:pStyle w:val="50"/>
        <w:framePr w:w="9686" w:h="7159" w:hRule="exact" w:wrap="none" w:vAnchor="page" w:hAnchor="page" w:x="1528" w:y="6326"/>
        <w:numPr>
          <w:ilvl w:val="0"/>
          <w:numId w:val="1"/>
        </w:numPr>
        <w:shd w:val="clear" w:color="auto" w:fill="auto"/>
        <w:tabs>
          <w:tab w:val="left" w:pos="860"/>
        </w:tabs>
        <w:spacing w:before="0" w:after="0" w:line="240" w:lineRule="auto"/>
        <w:ind w:left="14"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Постановление вступает в силу через 10 дней после его официального</w:t>
      </w:r>
      <w:r w:rsidRPr="00DF2E5B">
        <w:rPr>
          <w:rFonts w:ascii="Arial" w:hAnsi="Arial" w:cs="Arial"/>
          <w:sz w:val="24"/>
          <w:szCs w:val="24"/>
        </w:rPr>
        <w:br/>
        <w:t>опубликования.</w:t>
      </w:r>
    </w:p>
    <w:p w:rsidR="00B702B1" w:rsidRPr="00DF2E5B" w:rsidRDefault="00F43640" w:rsidP="00DF2E5B">
      <w:pPr>
        <w:pStyle w:val="50"/>
        <w:framePr w:w="9686" w:h="7159" w:hRule="exact" w:wrap="none" w:vAnchor="page" w:hAnchor="page" w:x="1528" w:y="6326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240" w:lineRule="auto"/>
        <w:ind w:left="600" w:firstLine="709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B702B1" w:rsidRPr="00DF2E5B" w:rsidRDefault="00B702B1" w:rsidP="00DF2E5B">
      <w:pPr>
        <w:framePr w:wrap="none" w:vAnchor="page" w:hAnchor="page" w:x="2315" w:y="13481"/>
        <w:ind w:firstLine="709"/>
        <w:jc w:val="both"/>
        <w:rPr>
          <w:rFonts w:ascii="Arial" w:hAnsi="Arial" w:cs="Arial"/>
        </w:rPr>
      </w:pP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 w:rsidSect="00DF2E5B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60"/>
        <w:framePr w:w="9874" w:h="1438" w:hRule="exact" w:wrap="none" w:vAnchor="page" w:hAnchor="page" w:x="1434" w:y="1404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DF2E5B">
        <w:rPr>
          <w:rFonts w:ascii="Arial" w:hAnsi="Arial" w:cs="Arial"/>
        </w:rPr>
        <w:lastRenderedPageBreak/>
        <w:t>АДМИНИСТРАТИВНЫЙ РЕГЛАМЕНТ</w:t>
      </w:r>
      <w:r w:rsidRPr="00DF2E5B">
        <w:rPr>
          <w:rFonts w:ascii="Arial" w:hAnsi="Arial" w:cs="Arial"/>
        </w:rPr>
        <w:br/>
        <w:t>Орджоникидзевского сельсовета,</w:t>
      </w:r>
      <w:r w:rsidRPr="00DF2E5B">
        <w:rPr>
          <w:rFonts w:ascii="Arial" w:hAnsi="Arial" w:cs="Arial"/>
        </w:rPr>
        <w:br/>
        <w:t>Мотыгинского района, Красноярского края</w:t>
      </w:r>
      <w:r w:rsidRPr="00DF2E5B">
        <w:rPr>
          <w:rFonts w:ascii="Arial" w:hAnsi="Arial" w:cs="Arial"/>
        </w:rPr>
        <w:br/>
        <w:t>по выдаче документа -</w:t>
      </w:r>
    </w:p>
    <w:p w:rsidR="00B702B1" w:rsidRPr="00DF2E5B" w:rsidRDefault="00F43640" w:rsidP="00DF2E5B">
      <w:pPr>
        <w:pStyle w:val="60"/>
        <w:framePr w:w="9874" w:h="1438" w:hRule="exact" w:wrap="none" w:vAnchor="page" w:hAnchor="page" w:x="1434" w:y="1404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DF2E5B">
        <w:rPr>
          <w:rFonts w:ascii="Arial" w:hAnsi="Arial" w:cs="Arial"/>
        </w:rPr>
        <w:t>справки о начислении жилищно-коммунальных услуг</w:t>
      </w:r>
    </w:p>
    <w:p w:rsidR="00B702B1" w:rsidRPr="00DF2E5B" w:rsidRDefault="00F43640" w:rsidP="00DF2E5B">
      <w:pPr>
        <w:pStyle w:val="10"/>
        <w:framePr w:w="9874" w:h="11940" w:hRule="exact" w:wrap="none" w:vAnchor="page" w:hAnchor="page" w:x="1434" w:y="3351"/>
        <w:numPr>
          <w:ilvl w:val="0"/>
          <w:numId w:val="2"/>
        </w:numPr>
        <w:shd w:val="clear" w:color="auto" w:fill="auto"/>
        <w:tabs>
          <w:tab w:val="left" w:pos="4141"/>
        </w:tabs>
        <w:spacing w:before="0" w:after="213" w:line="240" w:lineRule="auto"/>
        <w:ind w:left="3820" w:firstLine="709"/>
        <w:rPr>
          <w:rFonts w:ascii="Arial" w:hAnsi="Arial" w:cs="Arial"/>
        </w:rPr>
      </w:pPr>
      <w:bookmarkStart w:id="0" w:name="bookmark0"/>
      <w:r w:rsidRPr="00DF2E5B">
        <w:rPr>
          <w:rFonts w:ascii="Arial" w:hAnsi="Arial" w:cs="Arial"/>
        </w:rPr>
        <w:t>Общие положения</w:t>
      </w:r>
      <w:bookmarkEnd w:id="0"/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04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Наименование муниципальной услуги - «Выдача справки о начислении жилищно- коммунальных услуг» (далее - муниципальная услуга).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Порядок по предоставлению муниципальной услуги «Выдача справки о начислении жилищно-коммунальных услуг» (далее - Порядок) определяет сроки и последовательность действий (далее - административные процедуры) при предоставлении муниципальной услуги.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20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Порядок размещается в печатном издании местного самоуправления Орджоникидзевского сельсовета - « Вести Орджоникидзе».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20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Предоставление муниципальной услуги осуществляется администрацией муниципального образования Орджоникидзевский сельсовет (далее - Администрация).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Ответственными исполнителями муниципальной услуги являются должностные лица администрации Орджоникидзевского сельсовета (далее - должностные лица).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069"/>
        </w:tabs>
        <w:spacing w:before="0" w:after="238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Предоставление муниципальной услуги осуществляется в соответствии с: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0"/>
          <w:numId w:val="3"/>
        </w:numPr>
        <w:shd w:val="clear" w:color="auto" w:fill="auto"/>
        <w:tabs>
          <w:tab w:val="left" w:pos="782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Конституцией Российской Федерации (первоначальный текст документа опубликован в изданиях: «Российская газета», № 7, 21.01.2009, «Собрание законодательства РФ», 26.01.2009, № 4, ст. 445, «Парламентская газета», № 4, 23-29.01.2009);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 xml:space="preserve">Федеральным законом от 22.10.2004 </w:t>
      </w:r>
      <w:r w:rsidRPr="00DF2E5B">
        <w:rPr>
          <w:rFonts w:ascii="Arial" w:hAnsi="Arial" w:cs="Arial"/>
          <w:lang w:val="en-US" w:eastAsia="en-US" w:bidi="en-US"/>
        </w:rPr>
        <w:t>N</w:t>
      </w:r>
      <w:r w:rsidRPr="00DF2E5B">
        <w:rPr>
          <w:rFonts w:ascii="Arial" w:hAnsi="Arial" w:cs="Arial"/>
          <w:lang w:eastAsia="en-US" w:bidi="en-US"/>
        </w:rPr>
        <w:t xml:space="preserve"> </w:t>
      </w:r>
      <w:r w:rsidRPr="00DF2E5B">
        <w:rPr>
          <w:rFonts w:ascii="Arial" w:hAnsi="Arial" w:cs="Arial"/>
        </w:rPr>
        <w:t>125-ФЗ «Об архивном деле в Российской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shd w:val="clear" w:color="auto" w:fill="auto"/>
        <w:tabs>
          <w:tab w:val="left" w:pos="2191"/>
          <w:tab w:val="left" w:pos="7313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Федерации» Первоначальный текст документа опубликован в изданиях «Парламентская газета», № 201,</w:t>
      </w:r>
      <w:r w:rsidRPr="00DF2E5B">
        <w:rPr>
          <w:rFonts w:ascii="Arial" w:hAnsi="Arial" w:cs="Arial"/>
        </w:rPr>
        <w:tab/>
        <w:t>27.10.2004, «Российская газета», № 237,</w:t>
      </w:r>
      <w:r w:rsidRPr="00DF2E5B">
        <w:rPr>
          <w:rFonts w:ascii="Arial" w:hAnsi="Arial" w:cs="Arial"/>
        </w:rPr>
        <w:tab/>
        <w:t>27.10.2004, «Собрание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законодательства РФ», 25.10.2004, № 43, ст. 4169);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0"/>
          <w:numId w:val="3"/>
        </w:numPr>
        <w:shd w:val="clear" w:color="auto" w:fill="auto"/>
        <w:tabs>
          <w:tab w:val="left" w:pos="97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08.05.2006, № 19, ст. 2060);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0"/>
          <w:numId w:val="3"/>
        </w:numPr>
        <w:shd w:val="clear" w:color="auto" w:fill="auto"/>
        <w:tabs>
          <w:tab w:val="left" w:pos="1000"/>
          <w:tab w:val="left" w:pos="918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Постановлением Правительства Российской Федерации от 15.06.2009</w:t>
      </w:r>
      <w:r w:rsidRPr="00DF2E5B">
        <w:rPr>
          <w:rFonts w:ascii="Arial" w:hAnsi="Arial" w:cs="Arial"/>
        </w:rPr>
        <w:tab/>
        <w:t>№ 478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 (первоначальный текст документа опубликован в изданиях «Собрание законодательства РФ», 22.06.2009, № 25, ст. 3061, «Российская газета», № 113, 24.06.2009);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Уставом Орджоникидзев</w:t>
      </w:r>
      <w:r w:rsidR="00BE675C" w:rsidRPr="00DF2E5B">
        <w:rPr>
          <w:rFonts w:ascii="Arial" w:hAnsi="Arial" w:cs="Arial"/>
        </w:rPr>
        <w:t>с</w:t>
      </w:r>
      <w:r w:rsidRPr="00DF2E5B">
        <w:rPr>
          <w:rFonts w:ascii="Arial" w:hAnsi="Arial" w:cs="Arial"/>
        </w:rPr>
        <w:t>кого сельсовета Мотыгинского района Красноярского края.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04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Результатом предоставления муниципальной услуги является информационное обеспечение граждан, организаций на основе архивных документов.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051"/>
        </w:tabs>
        <w:spacing w:before="0" w:after="269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Получателями муниципальной услуги являются физические лица, юридические лица. От имени получателя муниципальной услуги может выступать уполномоченный представитель (далее - заявитель), действующий на основании доверенности, оформленной в соответствии с законодательством Российской Федерации.</w:t>
      </w:r>
    </w:p>
    <w:p w:rsidR="00B702B1" w:rsidRPr="00DF2E5B" w:rsidRDefault="00F43640" w:rsidP="00DF2E5B">
      <w:pPr>
        <w:pStyle w:val="10"/>
        <w:framePr w:w="9874" w:h="11940" w:hRule="exact" w:wrap="none" w:vAnchor="page" w:hAnchor="page" w:x="1434" w:y="3351"/>
        <w:numPr>
          <w:ilvl w:val="0"/>
          <w:numId w:val="2"/>
        </w:numPr>
        <w:shd w:val="clear" w:color="auto" w:fill="auto"/>
        <w:tabs>
          <w:tab w:val="left" w:pos="1736"/>
        </w:tabs>
        <w:spacing w:before="0" w:after="240" w:line="240" w:lineRule="auto"/>
        <w:ind w:left="1400" w:firstLine="709"/>
        <w:rPr>
          <w:rFonts w:ascii="Arial" w:hAnsi="Arial" w:cs="Arial"/>
        </w:rPr>
      </w:pPr>
      <w:bookmarkStart w:id="1" w:name="bookmark1"/>
      <w:r w:rsidRPr="00DF2E5B">
        <w:rPr>
          <w:rFonts w:ascii="Arial" w:hAnsi="Arial" w:cs="Arial"/>
        </w:rPr>
        <w:t>Требования к порядку предоставления муниципальной услуги</w:t>
      </w:r>
      <w:bookmarkEnd w:id="1"/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1"/>
          <w:numId w:val="2"/>
        </w:numPr>
        <w:shd w:val="clear" w:color="auto" w:fill="auto"/>
        <w:tabs>
          <w:tab w:val="left" w:pos="1093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Порядок информирования о правилах исполнения муниципальной услуги:</w:t>
      </w:r>
    </w:p>
    <w:p w:rsidR="00B702B1" w:rsidRPr="00DF2E5B" w:rsidRDefault="00F43640" w:rsidP="00DF2E5B">
      <w:pPr>
        <w:pStyle w:val="20"/>
        <w:framePr w:w="9874" w:h="11940" w:hRule="exact" w:wrap="none" w:vAnchor="page" w:hAnchor="page" w:x="1434" w:y="3351"/>
        <w:numPr>
          <w:ilvl w:val="2"/>
          <w:numId w:val="2"/>
        </w:numPr>
        <w:shd w:val="clear" w:color="auto" w:fill="auto"/>
        <w:tabs>
          <w:tab w:val="left" w:pos="127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Информация о местонахождении Администрации:</w:t>
      </w: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a5"/>
        <w:framePr w:w="9888" w:h="251" w:hRule="exact" w:wrap="none" w:vAnchor="page" w:hAnchor="page" w:x="1544" w:y="699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lastRenderedPageBreak/>
        <w:t>2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tabs>
          <w:tab w:val="left" w:pos="1678"/>
        </w:tabs>
        <w:spacing w:before="0" w:line="240" w:lineRule="auto"/>
        <w:ind w:left="740"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Адрес:</w:t>
      </w:r>
      <w:r w:rsidRPr="00DF2E5B">
        <w:rPr>
          <w:rFonts w:ascii="Arial" w:hAnsi="Arial" w:cs="Arial"/>
        </w:rPr>
        <w:tab/>
        <w:t>663408 Красноярский край, Мотыгинский район, пос. Орджоникидзе ул.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Строителей, 30;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spacing w:before="0" w:line="240" w:lineRule="auto"/>
        <w:ind w:left="740"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справочные телефонные номера: 8(39141) 20-0-39;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spacing w:before="0" w:line="240" w:lineRule="auto"/>
        <w:ind w:left="740"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 xml:space="preserve">адрес электронной почты: </w:t>
      </w:r>
      <w:r w:rsidRPr="00DF2E5B">
        <w:rPr>
          <w:rFonts w:ascii="Arial" w:hAnsi="Arial" w:cs="Arial"/>
          <w:lang w:eastAsia="en-US" w:bidi="en-US"/>
        </w:rPr>
        <w:t>(</w:t>
      </w:r>
      <w:r w:rsidRPr="00DF2E5B">
        <w:rPr>
          <w:rFonts w:ascii="Arial" w:hAnsi="Arial" w:cs="Arial"/>
          <w:lang w:val="en-US" w:eastAsia="en-US" w:bidi="en-US"/>
        </w:rPr>
        <w:t>e</w:t>
      </w:r>
      <w:r w:rsidRPr="00DF2E5B">
        <w:rPr>
          <w:rFonts w:ascii="Arial" w:hAnsi="Arial" w:cs="Arial"/>
          <w:lang w:eastAsia="en-US" w:bidi="en-US"/>
        </w:rPr>
        <w:t>-</w:t>
      </w:r>
      <w:r w:rsidRPr="00DF2E5B">
        <w:rPr>
          <w:rFonts w:ascii="Arial" w:hAnsi="Arial" w:cs="Arial"/>
          <w:lang w:val="en-US" w:eastAsia="en-US" w:bidi="en-US"/>
        </w:rPr>
        <w:t>mail</w:t>
      </w:r>
      <w:r w:rsidRPr="00DF2E5B">
        <w:rPr>
          <w:rFonts w:ascii="Arial" w:hAnsi="Arial" w:cs="Arial"/>
          <w:lang w:eastAsia="en-US" w:bidi="en-US"/>
        </w:rPr>
        <w:t xml:space="preserve">: </w:t>
      </w:r>
      <w:r w:rsidR="00BE675C" w:rsidRPr="00DF2E5B">
        <w:rPr>
          <w:rFonts w:ascii="Arial" w:hAnsi="Arial" w:cs="Arial"/>
          <w:lang w:val="en-US" w:eastAsia="en-US" w:bidi="en-US"/>
        </w:rPr>
        <w:t>admord</w:t>
      </w:r>
      <w:r w:rsidR="00BE675C" w:rsidRPr="00DF2E5B">
        <w:rPr>
          <w:rFonts w:ascii="Arial" w:hAnsi="Arial" w:cs="Arial"/>
          <w:lang w:eastAsia="en-US" w:bidi="en-US"/>
        </w:rPr>
        <w:t>12</w:t>
      </w:r>
      <w:r w:rsidRPr="00DF2E5B">
        <w:rPr>
          <w:rFonts w:ascii="Arial" w:hAnsi="Arial" w:cs="Arial"/>
          <w:lang w:eastAsia="en-US" w:bidi="en-US"/>
        </w:rPr>
        <w:t xml:space="preserve">@ </w:t>
      </w:r>
      <w:r w:rsidR="00BE675C" w:rsidRPr="00DF2E5B">
        <w:rPr>
          <w:rFonts w:ascii="Arial" w:hAnsi="Arial" w:cs="Arial"/>
          <w:lang w:val="en-US" w:eastAsia="en-US" w:bidi="en-US"/>
        </w:rPr>
        <w:t>mail</w:t>
      </w:r>
      <w:r w:rsidRPr="00DF2E5B">
        <w:rPr>
          <w:rFonts w:ascii="Arial" w:hAnsi="Arial" w:cs="Arial"/>
          <w:lang w:eastAsia="en-US" w:bidi="en-US"/>
        </w:rPr>
        <w:t>.</w:t>
      </w:r>
      <w:r w:rsidRPr="00DF2E5B">
        <w:rPr>
          <w:rFonts w:ascii="Arial" w:hAnsi="Arial" w:cs="Arial"/>
          <w:lang w:val="en-US" w:eastAsia="en-US" w:bidi="en-US"/>
        </w:rPr>
        <w:t>ru</w:t>
      </w:r>
      <w:r w:rsidRPr="00DF2E5B">
        <w:rPr>
          <w:rFonts w:ascii="Arial" w:hAnsi="Arial" w:cs="Arial"/>
          <w:lang w:eastAsia="en-US" w:bidi="en-US"/>
        </w:rPr>
        <w:t>)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График работы: ежедневно с 9.00 до 17.00, перерыв на обед с 13.00 до 14.00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2"/>
          <w:numId w:val="2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Должностные лица Администрации, ответственные за исполнение муниципальной услуги, осуществляют информирование по следующим направлениям: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 местонахождении и графике работы, о способах получения информации;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 справочных телефонах;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об адресе электронной почты Администрации;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 порядке получения информации заинтересованными лицами по вопросам исполнения муниципальной услуги, в том числе о ходе исполнения муниципальной услуги;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Основными требованиями к консультации заявителей являются: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актуальность;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своевременность;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четкость в изложении материала;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полнота консультирования;</w:t>
      </w:r>
    </w:p>
    <w:p w:rsidR="00B702B1" w:rsidRPr="00DF2E5B" w:rsidRDefault="00BE675C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  <w:tab w:val="left" w:pos="9515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удобство и доступность.</w:t>
      </w:r>
      <w:r w:rsidRPr="00DF2E5B">
        <w:rPr>
          <w:rFonts w:ascii="Arial" w:hAnsi="Arial" w:cs="Arial"/>
        </w:rPr>
        <w:tab/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Время при индивидуальном устном консультировании не должно превышать 10 минут.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4"/>
        </w:numPr>
        <w:shd w:val="clear" w:color="auto" w:fill="auto"/>
        <w:tabs>
          <w:tab w:val="left" w:pos="141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Информирование заявителей об исполнении муниципальной услуги осуществляется в форме: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непосредственного общения заявителей (при личном общении либо по телефону) с должностными лицами, ответственными за консультацию, по направлениям, предусмотренным подпунктом 2.1.3 пункта 2.1 настоящего порядка;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информационных материалов, которые размещаются на информационных стендах, размещенных при входе в помещение Администрации.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4"/>
        </w:numPr>
        <w:shd w:val="clear" w:color="auto" w:fill="auto"/>
        <w:tabs>
          <w:tab w:val="left" w:pos="1285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Требования к форме и характеру взаимодействия должностных лиц с заявителями: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 ответе на телефонные звонки должностное лицо представляется, назвав свою фамилию имя, отчество, должность, наименование Администрации,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ответ на письменные обращения и обращения по электронной почте дае</w:t>
      </w:r>
      <w:r w:rsidR="00BE675C" w:rsidRPr="00DF2E5B">
        <w:rPr>
          <w:rFonts w:ascii="Arial" w:hAnsi="Arial" w:cs="Arial"/>
        </w:rPr>
        <w:t>тся в простой, четкой и понятной</w:t>
      </w:r>
      <w:r w:rsidRPr="00DF2E5B">
        <w:rPr>
          <w:rFonts w:ascii="Arial" w:hAnsi="Arial" w:cs="Arial"/>
        </w:rPr>
        <w:t xml:space="preserve"> форме с указанием фамилии и инициалов, номера телефона должностного лица Администрации, исполнившего ответ на обращение. Ответ на письменное обращение подписывается Г лавой администрации муниципального образования либо заместителем главы. Ответ на письменные обращения и обращения по электронной почте дается в срок, не превышающий 30 дней со дня поступления обращения.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4"/>
        </w:numPr>
        <w:shd w:val="clear" w:color="auto" w:fill="auto"/>
        <w:tabs>
          <w:tab w:val="left" w:pos="1248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На информационных стендах в администрации муниципального образования размещаются следующие информационные материалы: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сведения о перечне исполняемых муниципальных услуг;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порядок обжалования действий (бездействия) и решений, осуществляемых (принятых) в ходе исполнения муниципальной услуги;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перечень документов, которые заявитель должен представить для исполнения муниципальной услуги;</w:t>
      </w:r>
    </w:p>
    <w:p w:rsidR="00B702B1" w:rsidRPr="00DF2E5B" w:rsidRDefault="00F43640" w:rsidP="00DF2E5B">
      <w:pPr>
        <w:pStyle w:val="20"/>
        <w:framePr w:w="9888" w:h="14388" w:hRule="exact" w:wrap="none" w:vAnchor="page" w:hAnchor="page" w:x="1544" w:y="977"/>
        <w:numPr>
          <w:ilvl w:val="0"/>
          <w:numId w:val="3"/>
        </w:numPr>
        <w:shd w:val="clear" w:color="auto" w:fill="auto"/>
        <w:tabs>
          <w:tab w:val="left" w:pos="83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образцы заполнения документов;</w:t>
      </w: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a5"/>
        <w:framePr w:w="9883" w:h="305" w:hRule="exact" w:wrap="none" w:vAnchor="page" w:hAnchor="page" w:x="1544" w:y="655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lastRenderedPageBreak/>
        <w:t>3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79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адреса, номера телефонов и факса, график работы, адрес электронной почты администрации муниципального образования;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перечень оснований для отказа в исполнении муниципальной услуги;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Порядок;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необходимая оперативная информация об исполнении муниципальной услуги.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 изменении условий и порядка исполнения муниципальной услуги информация об изменениях должна быть выделена цветом и пометкой "ВАЖНО". '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Информационные стенды, содержащие информацию о процедуре исполнения муниципальной услуги, размещаются при входе в помещение Администрации.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Информационные стенды должны быть максимально заметны, хорошо просматриваемы и функциональны, рекомендуется оборудовать информационные стенды карманами формата А4, в которых размещать информационные листки.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1"/>
          <w:numId w:val="2"/>
        </w:numPr>
        <w:shd w:val="clear" w:color="auto" w:fill="auto"/>
        <w:tabs>
          <w:tab w:val="left" w:pos="110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Перечень документов, необходимых для исполнения муниципальной услуги: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запрос по форме, установленной настоящим Порядком (приложение 2);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документы, необходимые для выдачи тех или иных справок (паспорт, архивная справка и т.д.).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Перечень документов, необходимых для исполнения муниципальной услуги, можно получить у должностного лица Администрации, ответственного за предоставление муниципальной услуги.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Требовать от заявителей документы, не предусмотренные данным пунктом настоящего Порядка, не допускается. Заявитель может предоставить дополнительную информацию в печатной, электронной или в рукописной форме, контактные телефоны и иную информацию, необходимую для получения муниципальной услуги.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1"/>
          <w:numId w:val="2"/>
        </w:numPr>
        <w:shd w:val="clear" w:color="auto" w:fill="auto"/>
        <w:tabs>
          <w:tab w:val="left" w:pos="12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 xml:space="preserve">Документы, указанные в пункте 2.2, направляются в Администрацию по адресу: 663408 Красноярский край, Мотыгинский район, пос. Орджоникидзе ул. Строителей, 30; справочные телефонные номера: 8(39141) 20-0-39; адрес электронной почты: </w:t>
      </w:r>
      <w:r w:rsidRPr="00DF2E5B">
        <w:rPr>
          <w:rFonts w:ascii="Arial" w:hAnsi="Arial" w:cs="Arial"/>
          <w:lang w:eastAsia="en-US" w:bidi="en-US"/>
        </w:rPr>
        <w:t>(</w:t>
      </w:r>
      <w:r w:rsidRPr="00DF2E5B">
        <w:rPr>
          <w:rFonts w:ascii="Arial" w:hAnsi="Arial" w:cs="Arial"/>
          <w:lang w:val="en-US" w:eastAsia="en-US" w:bidi="en-US"/>
        </w:rPr>
        <w:t>e</w:t>
      </w:r>
      <w:r w:rsidRPr="00DF2E5B">
        <w:rPr>
          <w:rFonts w:ascii="Arial" w:hAnsi="Arial" w:cs="Arial"/>
          <w:lang w:eastAsia="en-US" w:bidi="en-US"/>
        </w:rPr>
        <w:t>-</w:t>
      </w:r>
      <w:r w:rsidRPr="00DF2E5B">
        <w:rPr>
          <w:rFonts w:ascii="Arial" w:hAnsi="Arial" w:cs="Arial"/>
          <w:lang w:val="en-US" w:eastAsia="en-US" w:bidi="en-US"/>
        </w:rPr>
        <w:t>mail</w:t>
      </w:r>
      <w:r w:rsidRPr="00DF2E5B">
        <w:rPr>
          <w:rFonts w:ascii="Arial" w:hAnsi="Arial" w:cs="Arial"/>
          <w:lang w:eastAsia="en-US" w:bidi="en-US"/>
        </w:rPr>
        <w:t xml:space="preserve">: </w:t>
      </w:r>
      <w:r w:rsidR="00BE675C" w:rsidRPr="00DF2E5B">
        <w:rPr>
          <w:rFonts w:ascii="Arial" w:hAnsi="Arial" w:cs="Arial"/>
          <w:lang w:val="en-US" w:eastAsia="en-US" w:bidi="en-US"/>
        </w:rPr>
        <w:t>admord</w:t>
      </w:r>
      <w:r w:rsidR="00BE675C" w:rsidRPr="00DF2E5B">
        <w:rPr>
          <w:rFonts w:ascii="Arial" w:hAnsi="Arial" w:cs="Arial"/>
          <w:lang w:eastAsia="en-US" w:bidi="en-US"/>
        </w:rPr>
        <w:t>12</w:t>
      </w:r>
      <w:r w:rsidRPr="00DF2E5B">
        <w:rPr>
          <w:rFonts w:ascii="Arial" w:hAnsi="Arial" w:cs="Arial"/>
          <w:lang w:eastAsia="en-US" w:bidi="en-US"/>
        </w:rPr>
        <w:t xml:space="preserve">@ </w:t>
      </w:r>
      <w:r w:rsidR="00BE675C" w:rsidRPr="00DF2E5B">
        <w:rPr>
          <w:rFonts w:ascii="Arial" w:hAnsi="Arial" w:cs="Arial"/>
          <w:lang w:val="en-US"/>
        </w:rPr>
        <w:t>mail</w:t>
      </w:r>
      <w:r w:rsidR="00BE675C" w:rsidRPr="00DF2E5B">
        <w:rPr>
          <w:rFonts w:ascii="Arial" w:hAnsi="Arial" w:cs="Arial"/>
        </w:rPr>
        <w:t>.</w:t>
      </w:r>
      <w:r w:rsidR="00BE675C" w:rsidRPr="00DF2E5B">
        <w:rPr>
          <w:rFonts w:ascii="Arial" w:hAnsi="Arial" w:cs="Arial"/>
          <w:lang w:val="en-US"/>
        </w:rPr>
        <w:t>ru</w:t>
      </w:r>
      <w:r w:rsidRPr="00DF2E5B">
        <w:rPr>
          <w:rFonts w:ascii="Arial" w:hAnsi="Arial" w:cs="Arial"/>
        </w:rPr>
        <w:t>)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Датой обращения и представления заявления является день регистрации служебной записки или письма должностным лицом администрации, ответственным за прием документов.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1"/>
          <w:numId w:val="2"/>
        </w:numPr>
        <w:shd w:val="clear" w:color="auto" w:fill="auto"/>
        <w:tabs>
          <w:tab w:val="left" w:pos="110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Сроки исполнения муниципальной услуги.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2"/>
          <w:numId w:val="2"/>
        </w:numPr>
        <w:shd w:val="clear" w:color="auto" w:fill="auto"/>
        <w:tabs>
          <w:tab w:val="left" w:pos="125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Муниципальная услуга исполняется в срок не позднее 3 рабочих дней с момента поступления письма непосредственно к исполнителю муницип</w:t>
      </w:r>
      <w:bookmarkStart w:id="2" w:name="_GoBack"/>
      <w:bookmarkEnd w:id="2"/>
      <w:r w:rsidRPr="00DF2E5B">
        <w:rPr>
          <w:rFonts w:ascii="Arial" w:hAnsi="Arial" w:cs="Arial"/>
        </w:rPr>
        <w:t>альной услуги.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1"/>
          <w:numId w:val="2"/>
        </w:numPr>
        <w:shd w:val="clear" w:color="auto" w:fill="auto"/>
        <w:tabs>
          <w:tab w:val="left" w:pos="1068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Основанием для отказа предоставления доступа к размещению информации о деятельности органов местного самоуправления является: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отсутствие документов, предусмотренных пунктом 2.2 настоящего Порядка;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несоответствие оформления электронных документов стандартам;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предоставления документов только в печатном виде.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1"/>
          <w:numId w:val="2"/>
        </w:numPr>
        <w:shd w:val="clear" w:color="auto" w:fill="auto"/>
        <w:tabs>
          <w:tab w:val="left" w:pos="111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Требования к исполнению муниципальной услуги.</w:t>
      </w:r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shd w:val="clear" w:color="auto" w:fill="auto"/>
        <w:spacing w:before="0" w:after="327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Муниципальная услуга предоставляется бесплатно.</w:t>
      </w:r>
    </w:p>
    <w:p w:rsidR="00B702B1" w:rsidRPr="00DF2E5B" w:rsidRDefault="00F43640" w:rsidP="00DF2E5B">
      <w:pPr>
        <w:pStyle w:val="10"/>
        <w:framePr w:w="9888" w:h="12728" w:hRule="exact" w:wrap="none" w:vAnchor="page" w:hAnchor="page" w:x="1544" w:y="965"/>
        <w:numPr>
          <w:ilvl w:val="0"/>
          <w:numId w:val="2"/>
        </w:numPr>
        <w:shd w:val="clear" w:color="auto" w:fill="auto"/>
        <w:tabs>
          <w:tab w:val="left" w:pos="3478"/>
        </w:tabs>
        <w:spacing w:before="0" w:after="240" w:line="240" w:lineRule="auto"/>
        <w:ind w:left="3120" w:firstLine="709"/>
        <w:rPr>
          <w:rFonts w:ascii="Arial" w:hAnsi="Arial" w:cs="Arial"/>
        </w:rPr>
      </w:pPr>
      <w:bookmarkStart w:id="3" w:name="bookmark2"/>
      <w:r w:rsidRPr="00DF2E5B">
        <w:rPr>
          <w:rFonts w:ascii="Arial" w:hAnsi="Arial" w:cs="Arial"/>
        </w:rPr>
        <w:t>Административные процедуры</w:t>
      </w:r>
      <w:bookmarkEnd w:id="3"/>
    </w:p>
    <w:p w:rsidR="00B702B1" w:rsidRPr="00DF2E5B" w:rsidRDefault="00F43640" w:rsidP="00DF2E5B">
      <w:pPr>
        <w:pStyle w:val="20"/>
        <w:framePr w:w="9888" w:h="12728" w:hRule="exact" w:wrap="none" w:vAnchor="page" w:hAnchor="page" w:x="1544" w:y="965"/>
        <w:numPr>
          <w:ilvl w:val="1"/>
          <w:numId w:val="2"/>
        </w:numPr>
        <w:shd w:val="clear" w:color="auto" w:fill="auto"/>
        <w:tabs>
          <w:tab w:val="left" w:pos="1293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Описание последовательности действий при предоставлении муниципальной услуги.</w:t>
      </w:r>
    </w:p>
    <w:p w:rsidR="00B702B1" w:rsidRPr="00DF2E5B" w:rsidRDefault="00F43640" w:rsidP="00DF2E5B">
      <w:pPr>
        <w:pStyle w:val="20"/>
        <w:framePr w:w="9888" w:h="1155" w:hRule="exact" w:wrap="none" w:vAnchor="page" w:hAnchor="page" w:x="1544" w:y="1419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Последовательность и состав выполняемых административных процедур показаны на блок-схеме в приложении № 1 к настоящему административному регламенту.</w:t>
      </w:r>
    </w:p>
    <w:p w:rsidR="00B702B1" w:rsidRPr="00DF2E5B" w:rsidRDefault="00F43640" w:rsidP="00DF2E5B">
      <w:pPr>
        <w:pStyle w:val="20"/>
        <w:framePr w:w="9888" w:h="1155" w:hRule="exact" w:wrap="none" w:vAnchor="page" w:hAnchor="page" w:x="1544" w:y="14194"/>
        <w:numPr>
          <w:ilvl w:val="1"/>
          <w:numId w:val="2"/>
        </w:numPr>
        <w:shd w:val="clear" w:color="auto" w:fill="auto"/>
        <w:tabs>
          <w:tab w:val="left" w:pos="1063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Предоставление муниципальной услуги включает в себя выполнение следующих административных процедур:</w:t>
      </w: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a5"/>
        <w:framePr w:w="9883" w:h="307" w:hRule="exact" w:wrap="none" w:vAnchor="page" w:hAnchor="page" w:x="1547" w:y="654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lastRenderedPageBreak/>
        <w:t>4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left="1000"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прием и регистрация запроса (заявления);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8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проверка на правильность заполнения запроса (заявления);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8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анализ тематики поступившего запроса (заявления) и исполнение запроса;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8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выдача копии финансово-лицевого счета.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1"/>
          <w:numId w:val="2"/>
        </w:numPr>
        <w:shd w:val="clear" w:color="auto" w:fill="auto"/>
        <w:tabs>
          <w:tab w:val="left" w:pos="110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Прием и регистрация запроса (заявления).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Основанием для начала данной административной процедуры является личное обращение заявителя в Администрацию, поступление запроса по почте либо по электронной почте.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лицо, ответственное за предоставление муниципальной услуги.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Срок исполнения данной административной процедуры составляет не более 1 рабочего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дня.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Должностное лицо, ответственное за предоставление муниципальной услуги, выполняет следующие действия: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8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удостоверяет личность заявителя (при личном обращении заявителя);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8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принимает запрос (заявление);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83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регистрирует запрос (заявление) в журнале учета и регистрации запросов;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789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ставит отметку о принятии запроса (заявления) на втором экземпляре (при личном обращении заявителя).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Результатом исполнения административной процедуры является регистрация заявления в журнале и отметка о принятии заявления (при личном обращении заявителя).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1"/>
          <w:numId w:val="2"/>
        </w:numPr>
        <w:shd w:val="clear" w:color="auto" w:fill="auto"/>
        <w:tabs>
          <w:tab w:val="left" w:pos="110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Проверка на правильность заполнения запроса (заявления).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Основанием для начала данной административной процедуры является получение визы Главы сельсовета.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Срок исполнения данной административной процедуры составляет не более 1 рабочего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дня.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Должностное лицо, ответственное за предоставление муниципальной услуги: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проверяет соответствие запроса (заявления) требованиям, установленным пунктом 2.2 настоящего Порядка, путем сопоставления представленного заявителем запроса (заявления) с требованиями к его оформлению,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случае несоответствия запроса (заявления) требованиям, установленным пунктом 2.2 настоящего Порядка, должностное лицо, ответственное за предоставление муниципальной услуги, в течение 3 дней с момента регистрации запроса (заявления) готовит уведомление об отказе в предоставлении муниципальной услуги и передает его на рассмотрение Главе сельсовета.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Глава сельсовета рассматривает уведомление об отказе и подписывает уведомление об отказе в предоставлении муниципальной услуги.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Должностное лицо в течение трех дней со дня регистрации запроса направляет подписанное уведомление об отказе заявителю по почте. При личной явке заявителя причины отказа могут быть сообщены в устной форме.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случае отсутствия в запросе (заявлении) оснований для отказа в предоставлении муниципальной услуги должностное лицо, ответственное за предоставление муниципальной услуги, принимает решение о проведении анализа тематики поступившего запроса.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Результатом исполнения административной процедуры является принятие решения о проведении анализа тематики запроса (заявления), отказ в предоставлении муниципальной услуги.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numPr>
          <w:ilvl w:val="1"/>
          <w:numId w:val="2"/>
        </w:numPr>
        <w:shd w:val="clear" w:color="auto" w:fill="auto"/>
        <w:tabs>
          <w:tab w:val="left" w:pos="1058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Анализ тематики поступившего запроса (заявления) и исполнение запроса (заявления).</w:t>
      </w:r>
    </w:p>
    <w:p w:rsidR="00B702B1" w:rsidRPr="00DF2E5B" w:rsidRDefault="00F43640" w:rsidP="00DF2E5B">
      <w:pPr>
        <w:pStyle w:val="20"/>
        <w:framePr w:w="9883" w:h="14408" w:hRule="exact" w:wrap="none" w:vAnchor="page" w:hAnchor="page" w:x="1547" w:y="95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Основанием для начала данной административной процедуры является принятие решения о проведении тематики запроса (заявления).</w:t>
      </w: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a5"/>
        <w:framePr w:w="9883" w:h="305" w:hRule="exact" w:wrap="none" w:vAnchor="page" w:hAnchor="page" w:x="1544" w:y="655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lastRenderedPageBreak/>
        <w:t>5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Срок исполнения данной административной процедуры составляет не более 25 дней.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Должностное лицо, ответственное за предоставление муниципальной услуги: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78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осуществляет просмотр и изучение карточек, листов фондов, научно-справочного аппарата, описей дел для выявления запрашиваемых сведений; ,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определяет наличие и местонахождение архивных документов, необходимых для исполнения, для чего определяет вид документов (управленческая документация, по личному составу), необходимый для исполнения запроса (заявления);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78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просматривает списки фондов, в которых указаны постеллажные указатели и топографические отметки.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случае наличия запрашиваемой информации в архиве Администрации должностное лицо, ответственное за предоставление муниципальной услуги: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85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готовит справку о начислении жилищно-коммунальных услуг;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78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направляет справку о начислении жилищно-коммунальных услуг на подпись главе администрации.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случае отсутствия запрашиваемой информации в Управлении должностное лицо, ответственное за предоставление муниципальной услуги: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85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готовит уведомление об отсутствии запрашиваемых сведений;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85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направляет уведомление Главе сельсовета на подпись.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after="238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Результатом исполнения административной процедуры является подписание Главой сельсовета справки о начислении жилищно-коммунальных услуг.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1"/>
          <w:numId w:val="2"/>
        </w:numPr>
        <w:shd w:val="clear" w:color="auto" w:fill="auto"/>
        <w:tabs>
          <w:tab w:val="left" w:pos="1118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Выдача справки о начислении жилищно-коммунальных услуг.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Основанием для начала данной административной процедуры является подписание Главой сельсовета справки о начислении жилищно-коммунальных услуг.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Срок исполнения данной административной процедуры составляет не более 3 дней.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Должностное лицо, ответственное за предоставление муниципальной услуги: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78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готовит сопроводительное письмо о направлении справки о начислении жилищно- коммунальных услуг;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85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обеспечивает подписание сопроводительного письма Г лавой сельсовета;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787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 наличии контактного телефона в запросе (заявлении) устанавливает возможность выдачи документов лично заявителю;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85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извещает заявителя о времени получения документов.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случае отсутствия возможности выдачи документа лично заявителю должностное лицо, ответственное за предоставление муниципальной услуги: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numPr>
          <w:ilvl w:val="0"/>
          <w:numId w:val="3"/>
        </w:numPr>
        <w:shd w:val="clear" w:color="auto" w:fill="auto"/>
        <w:tabs>
          <w:tab w:val="left" w:pos="802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направляет сопроводительное письмо с приложением копии финансово-лицевого счета, уведомления об  отсутствии запрашиваемых сведений заявителю по почтовому адресу, указанному в запросе (заявлении), либо по электронной почте на адрес электронной почты, указанный заявителем.</w:t>
      </w:r>
    </w:p>
    <w:p w:rsidR="00B702B1" w:rsidRPr="00DF2E5B" w:rsidRDefault="00F43640" w:rsidP="00DF2E5B">
      <w:pPr>
        <w:pStyle w:val="20"/>
        <w:framePr w:w="9888" w:h="12441" w:hRule="exact" w:wrap="none" w:vAnchor="page" w:hAnchor="page" w:x="1544" w:y="96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Результатом исполнения административной процедуры является выдача (направление по почте либо по электронной почте) заявителю справки о начислении жилищно-коммунальных услуг.</w:t>
      </w:r>
    </w:p>
    <w:p w:rsidR="00B702B1" w:rsidRPr="00DF2E5B" w:rsidRDefault="00F43640" w:rsidP="00DF2E5B">
      <w:pPr>
        <w:pStyle w:val="10"/>
        <w:framePr w:w="9888" w:h="1428" w:hRule="exact" w:wrap="none" w:vAnchor="page" w:hAnchor="page" w:x="1544" w:y="13671"/>
        <w:numPr>
          <w:ilvl w:val="0"/>
          <w:numId w:val="2"/>
        </w:numPr>
        <w:shd w:val="clear" w:color="auto" w:fill="auto"/>
        <w:tabs>
          <w:tab w:val="left" w:pos="1790"/>
        </w:tabs>
        <w:spacing w:before="0" w:after="269" w:line="240" w:lineRule="auto"/>
        <w:ind w:left="1440" w:firstLine="709"/>
        <w:rPr>
          <w:rFonts w:ascii="Arial" w:hAnsi="Arial" w:cs="Arial"/>
        </w:rPr>
      </w:pPr>
      <w:bookmarkStart w:id="4" w:name="bookmark3"/>
      <w:r w:rsidRPr="00DF2E5B">
        <w:rPr>
          <w:rFonts w:ascii="Arial" w:hAnsi="Arial" w:cs="Arial"/>
        </w:rPr>
        <w:t>Контроль исполнения предоставления муниципальной услуги</w:t>
      </w:r>
      <w:bookmarkEnd w:id="4"/>
    </w:p>
    <w:p w:rsidR="00B702B1" w:rsidRPr="00DF2E5B" w:rsidRDefault="00F43640" w:rsidP="00DF2E5B">
      <w:pPr>
        <w:pStyle w:val="20"/>
        <w:framePr w:w="9888" w:h="1428" w:hRule="exact" w:wrap="none" w:vAnchor="page" w:hAnchor="page" w:x="1544" w:y="13671"/>
        <w:numPr>
          <w:ilvl w:val="1"/>
          <w:numId w:val="2"/>
        </w:numPr>
        <w:shd w:val="clear" w:color="auto" w:fill="auto"/>
        <w:tabs>
          <w:tab w:val="left" w:pos="105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Текущий контроль осуществляется Главой сельсовета путем проведения проверок соблюдения и исполнения должностными лицами положений настоящего Порядка. Ответственность должностных лиц закрепляется в их должностных инструкциях.</w:t>
      </w: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a5"/>
        <w:framePr w:w="9883" w:h="305" w:hRule="exact" w:wrap="none" w:vAnchor="page" w:hAnchor="page" w:x="1547" w:y="669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lastRenderedPageBreak/>
        <w:t>6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tabs>
          <w:tab w:val="left" w:pos="2925"/>
          <w:tab w:val="left" w:pos="432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Должностные</w:t>
      </w:r>
      <w:r w:rsidRPr="00DF2E5B">
        <w:rPr>
          <w:rFonts w:ascii="Arial" w:hAnsi="Arial" w:cs="Arial"/>
        </w:rPr>
        <w:tab/>
        <w:t>лица</w:t>
      </w:r>
      <w:r w:rsidRPr="00DF2E5B">
        <w:rPr>
          <w:rFonts w:ascii="Arial" w:hAnsi="Arial" w:cs="Arial"/>
        </w:rPr>
        <w:tab/>
        <w:t>несут ответственность за предоставление заявителю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информации о предоставлении муниципальной услуги.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Должностные лица, ответственные за предоставление муниципальной услуги, несут ответственность за: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прием и регистрацию запроса (заявления);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 xml:space="preserve">проверку на правильность заполнения запроса (заявления); 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исполнение запроса (заявления);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0"/>
          <w:numId w:val="3"/>
        </w:numPr>
        <w:shd w:val="clear" w:color="auto" w:fill="auto"/>
        <w:tabs>
          <w:tab w:val="left" w:pos="751"/>
        </w:tabs>
        <w:spacing w:before="0" w:after="236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выдачу справки о начислении жилищно-коммунальных услуг, уведомления об отсутствии запрашиваемой информации.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1"/>
          <w:numId w:val="2"/>
        </w:numPr>
        <w:shd w:val="clear" w:color="auto" w:fill="auto"/>
        <w:tabs>
          <w:tab w:val="left" w:pos="105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Контроль за полнотой и качеством предоставления муниципальной услуги осуществляется Главой сельсовета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after="236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B702B1" w:rsidRPr="00DF2E5B" w:rsidRDefault="00F43640" w:rsidP="00DF2E5B">
      <w:pPr>
        <w:pStyle w:val="10"/>
        <w:framePr w:w="9883" w:h="14444" w:hRule="exact" w:wrap="none" w:vAnchor="page" w:hAnchor="page" w:x="1547" w:y="976"/>
        <w:numPr>
          <w:ilvl w:val="0"/>
          <w:numId w:val="2"/>
        </w:numPr>
        <w:shd w:val="clear" w:color="auto" w:fill="auto"/>
        <w:tabs>
          <w:tab w:val="left" w:pos="1934"/>
        </w:tabs>
        <w:spacing w:before="0" w:after="242" w:line="240" w:lineRule="auto"/>
        <w:ind w:left="760" w:firstLine="709"/>
        <w:rPr>
          <w:rFonts w:ascii="Arial" w:hAnsi="Arial" w:cs="Arial"/>
        </w:rPr>
      </w:pPr>
      <w:bookmarkStart w:id="5" w:name="bookmark4"/>
      <w:r w:rsidRPr="00DF2E5B">
        <w:rPr>
          <w:rFonts w:ascii="Arial" w:hAnsi="Arial" w:cs="Arial"/>
        </w:rPr>
        <w:t>Порядок обжалования действий (бездействия) и решений, осуществляемых (принятых) в ходе предоставления муниципальной услуги</w:t>
      </w:r>
      <w:bookmarkEnd w:id="5"/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1"/>
          <w:numId w:val="2"/>
        </w:numPr>
        <w:shd w:val="clear" w:color="auto" w:fill="auto"/>
        <w:tabs>
          <w:tab w:val="left" w:pos="105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Заявители имеют право на обжалование действий (бездействия), решений должностных лиц Администрации, принятых в ходе предоставления муниципальной услуги.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1"/>
          <w:numId w:val="2"/>
        </w:numPr>
        <w:shd w:val="clear" w:color="auto" w:fill="auto"/>
        <w:tabs>
          <w:tab w:val="left" w:pos="105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Жалоба на действия (бездействие) и решения должностных лиц Администрации (далее - жалоба) может быть подана как в форме устного обращения, так и в письменной (в том числе электронной) форме: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- по адресу: 663408 Красноярский край, Мотыгинский район, пос. Орджоникидзе ул. Строителей, 30;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left="760" w:right="3600"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 xml:space="preserve">справочные телефонные номера: 8(39141) 20-0-39; адрес электронной почты: </w:t>
      </w:r>
      <w:r w:rsidRPr="00DF2E5B">
        <w:rPr>
          <w:rFonts w:ascii="Arial" w:hAnsi="Arial" w:cs="Arial"/>
          <w:lang w:eastAsia="en-US" w:bidi="en-US"/>
        </w:rPr>
        <w:t>(</w:t>
      </w:r>
      <w:r w:rsidRPr="00DF2E5B">
        <w:rPr>
          <w:rFonts w:ascii="Arial" w:hAnsi="Arial" w:cs="Arial"/>
          <w:lang w:val="en-US" w:eastAsia="en-US" w:bidi="en-US"/>
        </w:rPr>
        <w:t>e</w:t>
      </w:r>
      <w:r w:rsidRPr="00DF2E5B">
        <w:rPr>
          <w:rFonts w:ascii="Arial" w:hAnsi="Arial" w:cs="Arial"/>
          <w:lang w:eastAsia="en-US" w:bidi="en-US"/>
        </w:rPr>
        <w:t>-</w:t>
      </w:r>
      <w:r w:rsidRPr="00DF2E5B">
        <w:rPr>
          <w:rFonts w:ascii="Arial" w:hAnsi="Arial" w:cs="Arial"/>
          <w:lang w:val="en-US" w:eastAsia="en-US" w:bidi="en-US"/>
        </w:rPr>
        <w:t>mail</w:t>
      </w:r>
      <w:r w:rsidRPr="00DF2E5B">
        <w:rPr>
          <w:rFonts w:ascii="Arial" w:hAnsi="Arial" w:cs="Arial"/>
          <w:lang w:eastAsia="en-US" w:bidi="en-US"/>
        </w:rPr>
        <w:t xml:space="preserve">: </w:t>
      </w:r>
      <w:r w:rsidR="00BE675C" w:rsidRPr="00DF2E5B">
        <w:rPr>
          <w:rFonts w:ascii="Arial" w:hAnsi="Arial" w:cs="Arial"/>
          <w:lang w:val="en-US" w:eastAsia="en-US" w:bidi="en-US"/>
        </w:rPr>
        <w:t>admord</w:t>
      </w:r>
      <w:r w:rsidR="00BE675C" w:rsidRPr="00DF2E5B">
        <w:rPr>
          <w:rFonts w:ascii="Arial" w:hAnsi="Arial" w:cs="Arial"/>
          <w:lang w:eastAsia="en-US" w:bidi="en-US"/>
        </w:rPr>
        <w:t>12</w:t>
      </w:r>
      <w:r w:rsidRPr="00DF2E5B">
        <w:rPr>
          <w:rFonts w:ascii="Arial" w:hAnsi="Arial" w:cs="Arial"/>
          <w:lang w:eastAsia="en-US" w:bidi="en-US"/>
        </w:rPr>
        <w:t xml:space="preserve">@ </w:t>
      </w:r>
      <w:r w:rsidR="00BE675C" w:rsidRPr="00DF2E5B">
        <w:rPr>
          <w:rFonts w:ascii="Arial" w:hAnsi="Arial" w:cs="Arial"/>
          <w:lang w:val="en-US" w:eastAsia="en-US" w:bidi="en-US"/>
        </w:rPr>
        <w:t>mail</w:t>
      </w:r>
      <w:r w:rsidR="00BE675C" w:rsidRPr="00DF2E5B">
        <w:rPr>
          <w:rFonts w:ascii="Arial" w:hAnsi="Arial" w:cs="Arial"/>
          <w:lang w:eastAsia="en-US" w:bidi="en-US"/>
        </w:rPr>
        <w:t>.</w:t>
      </w:r>
      <w:r w:rsidR="00BE675C" w:rsidRPr="00DF2E5B">
        <w:rPr>
          <w:rFonts w:ascii="Arial" w:hAnsi="Arial" w:cs="Arial"/>
          <w:lang w:val="en-US" w:eastAsia="en-US" w:bidi="en-US"/>
        </w:rPr>
        <w:t>ru</w:t>
      </w:r>
      <w:r w:rsidRPr="00DF2E5B">
        <w:rPr>
          <w:rFonts w:ascii="Arial" w:hAnsi="Arial" w:cs="Arial"/>
          <w:lang w:eastAsia="en-US" w:bidi="en-US"/>
        </w:rPr>
        <w:t>)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numPr>
          <w:ilvl w:val="1"/>
          <w:numId w:val="2"/>
        </w:numPr>
        <w:shd w:val="clear" w:color="auto" w:fill="auto"/>
        <w:tabs>
          <w:tab w:val="left" w:pos="1054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Жалоба может быть подана в форме устного личного обращения к должностному лицу на личном приеме заявителей. Прием заявителей в Администрации осуществляет Глава и заместитель главы администрации.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Прием заявителей проводится ежедневно с 14.00 до 17.00.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При личном приеме заявитель предъявляет документ, удостоверяющий его личность.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Содержание устного обращения заносится в карточку личного приема.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приема. В остальных случаях дается письменный ответ.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ходе личного приема заявителя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after="244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В письменной жалобе заявителем в обязательном порядке указывается либо наименование органа местного самоуправления, в который направляется жалоба, либо фамилия, имя, отчество соответствующего должностного лица, либо должность соответствующего лица, а также свои фамилия, имя, отчество (последнее - при наличии), почтовый адрес, по которому должны быть направлены ответ, уведомление о переадресации жалобы, излагается суть жалобы, ставится личная подпись и дата.</w:t>
      </w:r>
    </w:p>
    <w:p w:rsidR="00B702B1" w:rsidRPr="00DF2E5B" w:rsidRDefault="00F43640" w:rsidP="00DF2E5B">
      <w:pPr>
        <w:pStyle w:val="20"/>
        <w:framePr w:w="9883" w:h="14444" w:hRule="exact" w:wrap="none" w:vAnchor="page" w:hAnchor="page" w:x="1547" w:y="97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Жалоба может быть подана по электронной почте на электронный адрес органов местного самоуправления, указанный в подпункте 2.1.1 пункта 2.1 настоящего Порядка.</w:t>
      </w:r>
    </w:p>
    <w:p w:rsidR="00B702B1" w:rsidRPr="00DF2E5B" w:rsidRDefault="00B702B1" w:rsidP="00DF2E5B">
      <w:pPr>
        <w:ind w:firstLine="709"/>
        <w:jc w:val="both"/>
        <w:rPr>
          <w:rFonts w:ascii="Arial" w:hAnsi="Arial" w:cs="Arial"/>
        </w:rPr>
        <w:sectPr w:rsidR="00B702B1" w:rsidRPr="00DF2E5B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702B1" w:rsidRPr="00DF2E5B" w:rsidRDefault="00F43640" w:rsidP="00DF2E5B">
      <w:pPr>
        <w:pStyle w:val="a5"/>
        <w:framePr w:w="9874" w:h="305" w:hRule="exact" w:wrap="none" w:vAnchor="page" w:hAnchor="page" w:x="1544" w:y="656"/>
        <w:shd w:val="clear" w:color="auto" w:fill="auto"/>
        <w:spacing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DF2E5B">
        <w:rPr>
          <w:rFonts w:ascii="Arial" w:hAnsi="Arial" w:cs="Arial"/>
          <w:sz w:val="24"/>
          <w:szCs w:val="24"/>
        </w:rPr>
        <w:lastRenderedPageBreak/>
        <w:t>7</w:t>
      </w:r>
    </w:p>
    <w:p w:rsidR="00B702B1" w:rsidRPr="00DF2E5B" w:rsidRDefault="00F43640" w:rsidP="00DF2E5B">
      <w:pPr>
        <w:pStyle w:val="20"/>
        <w:framePr w:w="9888" w:h="3591" w:hRule="exact" w:wrap="none" w:vAnchor="page" w:hAnchor="page" w:x="1544" w:y="960"/>
        <w:shd w:val="clear" w:color="auto" w:fill="auto"/>
        <w:tabs>
          <w:tab w:val="left" w:pos="6329"/>
          <w:tab w:val="left" w:pos="844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Требования для подачи жалобы в электронном виде</w:t>
      </w:r>
      <w:r w:rsidRPr="00DF2E5B">
        <w:rPr>
          <w:rFonts w:ascii="Arial" w:hAnsi="Arial" w:cs="Arial"/>
        </w:rPr>
        <w:tab/>
        <w:t>аналогичны</w:t>
      </w:r>
      <w:r w:rsidRPr="00DF2E5B">
        <w:rPr>
          <w:rFonts w:ascii="Arial" w:hAnsi="Arial" w:cs="Arial"/>
        </w:rPr>
        <w:tab/>
        <w:t>требованиям,</w:t>
      </w:r>
    </w:p>
    <w:p w:rsidR="00B702B1" w:rsidRPr="00DF2E5B" w:rsidRDefault="00F43640" w:rsidP="00DF2E5B">
      <w:pPr>
        <w:pStyle w:val="20"/>
        <w:framePr w:w="9888" w:h="3591" w:hRule="exact" w:wrap="none" w:vAnchor="page" w:hAnchor="page" w:x="1544" w:y="96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предъявляемым для подачи жалобы в письменной форме.</w:t>
      </w:r>
    </w:p>
    <w:p w:rsidR="00B702B1" w:rsidRPr="00DF2E5B" w:rsidRDefault="00F43640" w:rsidP="00DF2E5B">
      <w:pPr>
        <w:pStyle w:val="20"/>
        <w:framePr w:w="9888" w:h="3591" w:hRule="exact" w:wrap="none" w:vAnchor="page" w:hAnchor="page" w:x="1544" w:y="960"/>
        <w:numPr>
          <w:ilvl w:val="1"/>
          <w:numId w:val="2"/>
        </w:numPr>
        <w:shd w:val="clear" w:color="auto" w:fill="auto"/>
        <w:tabs>
          <w:tab w:val="left" w:pos="1046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Письменная жалоба и жалоба по электронной почте должны быть рассмотрены в течение 30 дней со дня их регистрации.</w:t>
      </w:r>
    </w:p>
    <w:p w:rsidR="00B702B1" w:rsidRPr="00DF2E5B" w:rsidRDefault="00F43640" w:rsidP="00DF2E5B">
      <w:pPr>
        <w:pStyle w:val="20"/>
        <w:framePr w:w="9888" w:h="3591" w:hRule="exact" w:wrap="none" w:vAnchor="page" w:hAnchor="page" w:x="1544" w:y="960"/>
        <w:numPr>
          <w:ilvl w:val="1"/>
          <w:numId w:val="2"/>
        </w:numPr>
        <w:shd w:val="clear" w:color="auto" w:fill="auto"/>
        <w:tabs>
          <w:tab w:val="left" w:pos="1050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Должностное лицо, рассмотревшее жалобу, направляет лицу, подавшему жалобу, сообщение о принятом решении в течение 30 дней со дня регистрации жалобы по почтовому и (или) электронному адресу, указанному заявителем в жалобе.</w:t>
      </w:r>
    </w:p>
    <w:p w:rsidR="00B702B1" w:rsidRPr="00DF2E5B" w:rsidRDefault="00F43640" w:rsidP="00DF2E5B">
      <w:pPr>
        <w:pStyle w:val="20"/>
        <w:framePr w:w="9888" w:h="3591" w:hRule="exact" w:wrap="none" w:vAnchor="page" w:hAnchor="page" w:x="1544" w:y="960"/>
        <w:numPr>
          <w:ilvl w:val="1"/>
          <w:numId w:val="2"/>
        </w:numPr>
        <w:shd w:val="clear" w:color="auto" w:fill="auto"/>
        <w:tabs>
          <w:tab w:val="left" w:pos="104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Порядок подачи, порядок рассмотрения и порядок разрешения жалоб, направляемых в суды и арбитражные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B702B1" w:rsidRPr="00DF2E5B" w:rsidRDefault="00F43640" w:rsidP="00DF2E5B">
      <w:pPr>
        <w:pStyle w:val="20"/>
        <w:framePr w:w="9888" w:h="3591" w:hRule="exact" w:wrap="none" w:vAnchor="page" w:hAnchor="page" w:x="1544" w:y="960"/>
        <w:numPr>
          <w:ilvl w:val="1"/>
          <w:numId w:val="2"/>
        </w:numPr>
        <w:shd w:val="clear" w:color="auto" w:fill="auto"/>
        <w:tabs>
          <w:tab w:val="left" w:pos="1041"/>
        </w:tabs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Жалоба считается разрешенной, если рассмотрены все поставленные в ней вопросы, приняты необходимые меры, даны письменные ответы (в том числе в электронной форме) или дан устный ответ с согласия заявителя.</w:t>
      </w:r>
    </w:p>
    <w:p w:rsidR="00B702B1" w:rsidRPr="00DF2E5B" w:rsidRDefault="00F43640" w:rsidP="00DF2E5B">
      <w:pPr>
        <w:pStyle w:val="20"/>
        <w:framePr w:w="9888" w:h="581" w:hRule="exact" w:wrap="none" w:vAnchor="page" w:hAnchor="page" w:x="1544" w:y="5347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DF2E5B">
        <w:rPr>
          <w:rFonts w:ascii="Arial" w:hAnsi="Arial" w:cs="Arial"/>
        </w:rPr>
        <w:t>Глава Орджоникидзевского</w:t>
      </w:r>
    </w:p>
    <w:p w:rsidR="00B702B1" w:rsidRDefault="00F43640" w:rsidP="00DF2E5B">
      <w:pPr>
        <w:pStyle w:val="20"/>
        <w:framePr w:w="9888" w:h="581" w:hRule="exact" w:wrap="none" w:vAnchor="page" w:hAnchor="page" w:x="1544" w:y="5347"/>
        <w:shd w:val="clear" w:color="auto" w:fill="auto"/>
        <w:tabs>
          <w:tab w:val="left" w:pos="7121"/>
        </w:tabs>
        <w:spacing w:before="0" w:line="240" w:lineRule="auto"/>
        <w:ind w:firstLine="709"/>
      </w:pPr>
      <w:r w:rsidRPr="00DF2E5B">
        <w:rPr>
          <w:rFonts w:ascii="Arial" w:hAnsi="Arial" w:cs="Arial"/>
        </w:rPr>
        <w:t>сельсовета</w:t>
      </w:r>
      <w:r w:rsidRPr="00DF2E5B">
        <w:rPr>
          <w:rFonts w:ascii="Arial" w:hAnsi="Arial" w:cs="Arial"/>
        </w:rPr>
        <w:tab/>
        <w:t>П.И. Ясюкевич</w:t>
      </w:r>
    </w:p>
    <w:p w:rsidR="00B702B1" w:rsidRDefault="00B702B1">
      <w:pPr>
        <w:rPr>
          <w:sz w:val="2"/>
          <w:szCs w:val="2"/>
        </w:rPr>
      </w:pPr>
    </w:p>
    <w:sectPr w:rsidR="00B702B1" w:rsidSect="00F63E89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2839" w:rsidRDefault="00802839">
      <w:r>
        <w:separator/>
      </w:r>
    </w:p>
  </w:endnote>
  <w:endnote w:type="continuationSeparator" w:id="0">
    <w:p w:rsidR="00802839" w:rsidRDefault="00802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2839" w:rsidRDefault="00802839"/>
  </w:footnote>
  <w:footnote w:type="continuationSeparator" w:id="0">
    <w:p w:rsidR="00802839" w:rsidRDefault="0080283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025128"/>
    <w:multiLevelType w:val="multilevel"/>
    <w:tmpl w:val="43F222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4A315B"/>
    <w:multiLevelType w:val="multilevel"/>
    <w:tmpl w:val="33E087EE"/>
    <w:lvl w:ilvl="0">
      <w:start w:val="4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37471CE"/>
    <w:multiLevelType w:val="multilevel"/>
    <w:tmpl w:val="8B26D7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2B31CA"/>
    <w:multiLevelType w:val="multilevel"/>
    <w:tmpl w:val="94EA7D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702B1"/>
    <w:rsid w:val="002A72EE"/>
    <w:rsid w:val="00802839"/>
    <w:rsid w:val="00B702B1"/>
    <w:rsid w:val="00BD5BFE"/>
    <w:rsid w:val="00BE675C"/>
    <w:rsid w:val="00DF2E5B"/>
    <w:rsid w:val="00F43640"/>
    <w:rsid w:val="00F63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2677FE-6664-4698-B1FA-404251986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63E89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63E89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F63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F63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F63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Tahoma13pt">
    <w:name w:val="Основной текст (5) + Tahoma;13 pt;Полужирный;Курсив"/>
    <w:basedOn w:val="5"/>
    <w:rsid w:val="00F63E89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51">
    <w:name w:val="Основной текст (5) + Полужирный"/>
    <w:basedOn w:val="5"/>
    <w:rsid w:val="00F63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2">
    <w:name w:val="Основной текст (5) + Полужирный"/>
    <w:basedOn w:val="5"/>
    <w:rsid w:val="00F63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Tahoma13pt0">
    <w:name w:val="Основной текст (5) + Tahoma;13 pt;Полужирный;Курсив"/>
    <w:basedOn w:val="5"/>
    <w:rsid w:val="00F63E89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F63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F63E8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F63E8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F63E89"/>
    <w:rPr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 + Курсив"/>
    <w:basedOn w:val="2"/>
    <w:rsid w:val="00F63E8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F63E89"/>
    <w:rPr>
      <w:rFonts w:ascii="Candara" w:eastAsia="Candara" w:hAnsi="Candara" w:cs="Candara"/>
      <w:b/>
      <w:bCs/>
      <w:i/>
      <w:iCs/>
      <w:smallCaps w:val="0"/>
      <w:strike w:val="0"/>
      <w:sz w:val="14"/>
      <w:szCs w:val="14"/>
      <w:u w:val="none"/>
    </w:rPr>
  </w:style>
  <w:style w:type="paragraph" w:customStyle="1" w:styleId="30">
    <w:name w:val="Основной текст (3)"/>
    <w:basedOn w:val="a"/>
    <w:link w:val="3"/>
    <w:rsid w:val="00F63E89"/>
    <w:pPr>
      <w:shd w:val="clear" w:color="auto" w:fill="FFFFFF"/>
      <w:spacing w:after="84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F63E89"/>
    <w:pPr>
      <w:shd w:val="clear" w:color="auto" w:fill="FFFFFF"/>
      <w:spacing w:before="840" w:after="420" w:line="0" w:lineRule="atLeas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F63E89"/>
    <w:pPr>
      <w:shd w:val="clear" w:color="auto" w:fill="FFFFFF"/>
      <w:spacing w:before="42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F63E89"/>
    <w:pPr>
      <w:shd w:val="clear" w:color="auto" w:fill="FFFFFF"/>
      <w:spacing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F63E89"/>
    <w:pPr>
      <w:shd w:val="clear" w:color="auto" w:fill="FFFFFF"/>
      <w:spacing w:before="48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F63E89"/>
    <w:pPr>
      <w:shd w:val="clear" w:color="auto" w:fill="FFFFFF"/>
      <w:spacing w:before="300" w:line="274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F63E89"/>
    <w:pPr>
      <w:shd w:val="clear" w:color="auto" w:fill="FFFFFF"/>
      <w:spacing w:line="0" w:lineRule="atLeast"/>
      <w:jc w:val="center"/>
    </w:pPr>
    <w:rPr>
      <w:sz w:val="22"/>
      <w:szCs w:val="22"/>
    </w:rPr>
  </w:style>
  <w:style w:type="paragraph" w:customStyle="1" w:styleId="70">
    <w:name w:val="Основной текст (7)"/>
    <w:basedOn w:val="a"/>
    <w:link w:val="7"/>
    <w:rsid w:val="00F63E89"/>
    <w:pPr>
      <w:shd w:val="clear" w:color="auto" w:fill="FFFFFF"/>
      <w:spacing w:before="6000" w:after="540" w:line="0" w:lineRule="atLeast"/>
    </w:pPr>
    <w:rPr>
      <w:rFonts w:ascii="Candara" w:eastAsia="Candara" w:hAnsi="Candara" w:cs="Candara"/>
      <w:b/>
      <w:bCs/>
      <w:i/>
      <w:iCs/>
      <w:sz w:val="14"/>
      <w:szCs w:val="14"/>
    </w:rPr>
  </w:style>
  <w:style w:type="paragraph" w:styleId="a6">
    <w:name w:val="Balloon Text"/>
    <w:basedOn w:val="a"/>
    <w:link w:val="a7"/>
    <w:uiPriority w:val="99"/>
    <w:semiHidden/>
    <w:unhideWhenUsed/>
    <w:rsid w:val="00BE675C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675C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3095</Words>
  <Characters>17644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2016-09-28T05:38:00Z</dcterms:created>
  <dcterms:modified xsi:type="dcterms:W3CDTF">2016-09-28T08:54:00Z</dcterms:modified>
</cp:coreProperties>
</file>