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85" w:rsidRDefault="00563185" w:rsidP="00563185">
      <w:pPr>
        <w:widowControl w:val="0"/>
        <w:autoSpaceDE w:val="0"/>
        <w:ind w:left="5670"/>
        <w:jc w:val="both"/>
        <w:rPr>
          <w:rFonts w:ascii="Arial" w:hAnsi="Arial" w:cs="Arial"/>
          <w:sz w:val="24"/>
          <w:szCs w:val="24"/>
        </w:rPr>
      </w:pPr>
    </w:p>
    <w:p w:rsidR="00563185" w:rsidRDefault="00563185" w:rsidP="00563185">
      <w:pPr>
        <w:widowControl w:val="0"/>
        <w:autoSpaceDE w:val="0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к  </w:t>
      </w:r>
    </w:p>
    <w:p w:rsidR="00563185" w:rsidRDefault="00563185" w:rsidP="00563185">
      <w:pPr>
        <w:widowControl w:val="0"/>
        <w:autoSpaceDE w:val="0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постановлению администрации</w:t>
      </w:r>
    </w:p>
    <w:p w:rsidR="00563185" w:rsidRDefault="00563185" w:rsidP="00563185">
      <w:pPr>
        <w:widowControl w:val="0"/>
        <w:autoSpaceDE w:val="0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Орджоникидзевского сельсовета Мотыгинского района </w:t>
      </w:r>
    </w:p>
    <w:p w:rsidR="00563185" w:rsidRDefault="00563185" w:rsidP="00563185">
      <w:pPr>
        <w:widowControl w:val="0"/>
        <w:autoSpaceDE w:val="0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26.03.2024 года № 23</w:t>
      </w:r>
    </w:p>
    <w:p w:rsidR="00563185" w:rsidRDefault="00563185" w:rsidP="00563185">
      <w:pPr>
        <w:widowControl w:val="0"/>
        <w:autoSpaceDE w:val="0"/>
        <w:ind w:left="5670" w:right="1275"/>
        <w:jc w:val="right"/>
        <w:rPr>
          <w:rFonts w:ascii="Arial" w:hAnsi="Arial" w:cs="Arial"/>
        </w:rPr>
      </w:pPr>
      <w:r>
        <w:rPr>
          <w:rFonts w:ascii="Arial" w:hAnsi="Arial" w:cs="Arial"/>
        </w:rPr>
        <w:t>*</w:t>
      </w:r>
    </w:p>
    <w:p w:rsidR="00563185" w:rsidRDefault="00563185" w:rsidP="00563185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:rsidR="00563185" w:rsidRDefault="00563185" w:rsidP="00563185">
      <w:pPr>
        <w:widowControl w:val="0"/>
        <w:autoSpaceDE w:val="0"/>
        <w:ind w:left="567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3894455</wp:posOffset>
                </wp:positionH>
                <wp:positionV relativeFrom="page">
                  <wp:posOffset>2657475</wp:posOffset>
                </wp:positionV>
                <wp:extent cx="1343660" cy="1120775"/>
                <wp:effectExtent l="0" t="0" r="27940" b="222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00084" id="Прямоугольник 1" o:spid="_x0000_s1026" style="position:absolute;margin-left:306.65pt;margin-top:209.25pt;width:105.8pt;height: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">
                <w10:wrap anchorx="margin" anchory="page"/>
              </v:rect>
            </w:pict>
          </mc:Fallback>
        </mc:AlternateContent>
      </w:r>
    </w:p>
    <w:p w:rsidR="00563185" w:rsidRDefault="00563185" w:rsidP="00563185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:rsidR="00563185" w:rsidRDefault="00563185" w:rsidP="00563185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:rsidR="00563185" w:rsidRDefault="00563185" w:rsidP="00563185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:rsidR="00563185" w:rsidRDefault="00563185" w:rsidP="00563185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:rsidR="00563185" w:rsidRDefault="00563185" w:rsidP="00563185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:rsidR="00563185" w:rsidRDefault="00563185" w:rsidP="00563185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:rsidR="00563185" w:rsidRDefault="00563185" w:rsidP="00563185">
      <w:pPr>
        <w:widowControl w:val="0"/>
        <w:autoSpaceDE w:val="0"/>
        <w:ind w:left="45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QR-код, предусмотренный постановлением Правительства Российской Федерации от 16 апреля 2021 г. № 604 «Об утверждении Правил формирования и ведения единого реестра контрольных (надзорных) мероприятий </w:t>
      </w:r>
      <w:r>
        <w:rPr>
          <w:rFonts w:ascii="Arial" w:hAnsi="Arial" w:cs="Arial"/>
          <w:sz w:val="20"/>
          <w:szCs w:val="20"/>
        </w:rPr>
        <w:br/>
        <w:t>и о внесении изменения в постановление Правительства Российской Федерации от 28 апреля 2015 г. № 415»</w:t>
      </w:r>
    </w:p>
    <w:p w:rsidR="00563185" w:rsidRDefault="00563185" w:rsidP="00563185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:rsidR="00563185" w:rsidRDefault="00563185" w:rsidP="00563185">
      <w:pPr>
        <w:widowControl w:val="0"/>
        <w:autoSpaceDE w:val="0"/>
        <w:ind w:left="5670"/>
        <w:jc w:val="both"/>
        <w:rPr>
          <w:rFonts w:ascii="Arial" w:hAnsi="Arial" w:cs="Arial"/>
        </w:rPr>
      </w:pPr>
    </w:p>
    <w:p w:rsidR="00563185" w:rsidRDefault="00563185" w:rsidP="00563185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Проверочный лист</w:t>
      </w:r>
    </w:p>
    <w:p w:rsidR="00563185" w:rsidRDefault="00563185" w:rsidP="00563185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(список контрольных вопросов) используемый </w:t>
      </w:r>
      <w:r>
        <w:rPr>
          <w:rFonts w:ascii="Arial" w:hAnsi="Arial" w:cs="Arial"/>
          <w:bCs/>
          <w:sz w:val="24"/>
          <w:szCs w:val="24"/>
        </w:rPr>
        <w:t xml:space="preserve">при осуществлении плановой проверки по муниципальному контролю на автомобильном транспорте, городском наземном электрическом транспорте и в дорожном хозяйстве в границах муниципального образования Орджоникидзевский сельсовет Мотыгинского района </w:t>
      </w:r>
    </w:p>
    <w:p w:rsidR="00563185" w:rsidRDefault="00563185" w:rsidP="00563185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63185" w:rsidTr="00563185">
        <w:trPr>
          <w:trHeight w:val="454"/>
        </w:trPr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3185" w:rsidRDefault="00563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Орджоникидзевского сельсовета Мотыгинского района </w:t>
            </w:r>
          </w:p>
        </w:tc>
      </w:tr>
      <w:tr w:rsidR="00563185" w:rsidTr="00563185">
        <w:trPr>
          <w:trHeight w:val="454"/>
        </w:trPr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3185" w:rsidRDefault="00563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муниципального контроля (надзора)</w:t>
            </w:r>
          </w:p>
        </w:tc>
      </w:tr>
    </w:tbl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1"/>
        <w:gridCol w:w="4394"/>
      </w:tblGrid>
      <w:tr w:rsidR="00563185" w:rsidTr="00563185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вида муниципального контроля (надзора)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(ИНН) и (или) основной государственный регистрационный номер (ОГРН) индивидуального предпринимателя, адрес регистрации гражданина или индивидуального предпринимателя, являющихся контролируемыми лицами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Наименование юридического лица, его идентификационный номер налогоплательщика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(ИНН) и (или) основной государственный регистрационный номер (ОГРН),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Вид контрольного (надзорного) мероприятия (рейдовый осмотр, выездная проверка)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Объект муниципального контроля (надзора), в отношении которого проводится контрольное (надзорное) мероприятие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Вид (виды) деятельности юридических лиц, индивидуальных предпринимателей, при проверках которых используется проверочный лист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 зависимости от видов деятельности</w:t>
            </w:r>
          </w:p>
        </w:tc>
      </w:tr>
      <w:tr w:rsidR="00563185" w:rsidTr="00563185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Категория риска, класс (категория) опасности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Ограничение предмета контрольного (надзорного) 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Не предусмотрено</w:t>
            </w:r>
          </w:p>
        </w:tc>
      </w:tr>
      <w:tr w:rsidR="00563185" w:rsidTr="00563185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Основание проведения контрольного (надзорного) 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Место (места) проведения контрольного (надзорного) мероприятия с заполнением проверочного листа и (или) указание на используемые юридическим лицом, индивидуальным предпринимателем производственные объекты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Учетный номер проверки и дата присвоения учетного номера контрольного (надзорного) мероприятия в едином реестре контрольных (надзорных) мероприятий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Должность, фамилия и инициалы должностного лица органа муниципального контроля (надзора), проводящего контрольное (надзорное) мероприятие и заполняющего проверочный лист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Дополнительная информация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63185" w:rsidRDefault="00563185" w:rsidP="00563185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563185" w:rsidRDefault="00563185" w:rsidP="00563185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563185" w:rsidRDefault="00563185" w:rsidP="00563185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514"/>
        <w:gridCol w:w="2170"/>
        <w:gridCol w:w="513"/>
        <w:gridCol w:w="633"/>
        <w:gridCol w:w="1744"/>
        <w:gridCol w:w="1800"/>
      </w:tblGrid>
      <w:tr w:rsidR="00563185" w:rsidTr="005631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Ответы на вопросы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Примечание**</w:t>
            </w:r>
          </w:p>
        </w:tc>
      </w:tr>
      <w:tr w:rsidR="00563185" w:rsidTr="005631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 w:rsidP="00C3744F">
            <w:pPr>
              <w:pStyle w:val="a3"/>
              <w:numPr>
                <w:ilvl w:val="0"/>
                <w:numId w:val="1"/>
              </w:numPr>
              <w:suppressAutoHyphens/>
              <w:spacing w:line="25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pStyle w:val="a3"/>
              <w:spacing w:line="25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Наличие Устава организации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ч. 3 ст. 136 Жилищного 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кодекса РФ, ч.1 ст. 52 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Гражданского кодекса РФ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 w:rsidP="00C3744F">
            <w:pPr>
              <w:pStyle w:val="a3"/>
              <w:numPr>
                <w:ilvl w:val="0"/>
                <w:numId w:val="1"/>
              </w:numPr>
              <w:suppressAutoHyphens/>
              <w:spacing w:line="25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Согласовано ли разрешение на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строительство, реконструкцию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автомобильных дорог органом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местного самоуправления?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пункт 3 статьи 16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 w:rsidP="00C3744F">
            <w:pPr>
              <w:pStyle w:val="a3"/>
              <w:numPr>
                <w:ilvl w:val="0"/>
                <w:numId w:val="1"/>
              </w:numPr>
              <w:suppressAutoHyphens/>
              <w:spacing w:line="25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Соблюдается ли состав работ по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ремонту автомобильных дорог?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пункт 4 статьи 16 Федерального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закона от 08.11.2007 №257-ФЗ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«Об автомобильных дорогах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дорожной деятельности в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Российской Федерации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внесении изменений в отдельные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законодательные акты Российской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Федерации»;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приказ Минтранса России от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16.11.2012 №402 «Об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утверждении Классификации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работ по капитальному ремонту,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ремонту и содержанию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автомобильных дорог»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 w:rsidP="00C3744F">
            <w:pPr>
              <w:pStyle w:val="a3"/>
              <w:numPr>
                <w:ilvl w:val="0"/>
                <w:numId w:val="1"/>
              </w:numPr>
              <w:suppressAutoHyphens/>
              <w:spacing w:line="25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Осуществляется ли содержание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автомобильных дорог в соответствии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 требованиями технических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регламентов в целях обеспечения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сохранности автомобильных дорог, а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также организации дорожного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движения, в том числе посредством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поддержания бесперебойного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движения транспортных средств по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автомобильным дорогам и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безопасных условий такого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движения?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пункты 1, 2 статьи 17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Федерального закона от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08.11.2007 №257-ФЗ «Об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автомобильных дорогах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дорожной деятельности в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Российской Федерации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внесении изменений в отдельные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законодательные акты Российской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Федерации»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 w:rsidP="00C3744F">
            <w:pPr>
              <w:pStyle w:val="a3"/>
              <w:numPr>
                <w:ilvl w:val="0"/>
                <w:numId w:val="1"/>
              </w:numPr>
              <w:suppressAutoHyphens/>
              <w:spacing w:line="25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Соблюдается ли состав работ по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содержанию автомобильных дорог?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пункт 3 статьи 17 Федерального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закона от 08.11.2007 № 257-ФЗ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«Об автомобильных дорогах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дорожной деятельности в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Российской Федерации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внесении изменений в отдельные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законодательные акты Российской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Федерации»;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приказ Минтранса России от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16.11.2012 №402 «Об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утверждении Классификации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работ по капитальному ремонту,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ремонту и содержанию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автомобильных дорог»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 w:rsidP="00C3744F">
            <w:pPr>
              <w:pStyle w:val="a3"/>
              <w:numPr>
                <w:ilvl w:val="0"/>
                <w:numId w:val="1"/>
              </w:numPr>
              <w:suppressAutoHyphens/>
              <w:spacing w:line="25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Осуществляется ли ремонт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автомобильных дорог в соответствии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 требованиями технических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регламентов в целях поддержания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бесперебойного движения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транспортных средств по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автомобильным дорогам и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безопасных условий такого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движения, а также обеспечения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сохранности автомобильных дорог?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пункт 1 статьи 18 Федерального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закона от 08.11.2007 № 257-ФЗ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«Об автомобильных дорогах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дорожной деятельности в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Российской Федерации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внесении изменений в отдельные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законодательные акты Российской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Федерации»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 w:rsidP="00C3744F">
            <w:pPr>
              <w:pStyle w:val="a3"/>
              <w:numPr>
                <w:ilvl w:val="0"/>
                <w:numId w:val="1"/>
              </w:numPr>
              <w:suppressAutoHyphens/>
              <w:spacing w:line="25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Осуществляется ли прокладка,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перенос или переустройство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инженерных коммуникаций, их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эксплуатация в границах полосы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отвода автомобильной дороги на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основании договора, заключаемого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владельцами таких инженерных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коммуникаций с владельцем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автомобильной дороги?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пункт 2 статьи 19 Федерального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закона от 08.11.2007 №257-ФЗ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«Об автомобильных дорогах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дорожной деятельности в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Российской Федерации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внесении изменений в отдельные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законодательные акты Российской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Федерации»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 w:rsidP="00C3744F">
            <w:pPr>
              <w:pStyle w:val="a3"/>
              <w:numPr>
                <w:ilvl w:val="0"/>
                <w:numId w:val="1"/>
              </w:numPr>
              <w:suppressAutoHyphens/>
              <w:spacing w:line="25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Выдано ли органом местного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самоуправления разрешение на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строительство в случае прокладки,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переноса, переустройства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инженерных коммуникаций в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границах придорожных полос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автомобильной дороги?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пункт 5 статьи 19 Федерального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закона от 08.11.2007 №257-ФЗ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«Об автомобильных дорогах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дорожной деятельности в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Российской Федерации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внесении изменений в отдельные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законодательные акты Российской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Федерации»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 w:rsidP="00C3744F">
            <w:pPr>
              <w:pStyle w:val="a3"/>
              <w:numPr>
                <w:ilvl w:val="0"/>
                <w:numId w:val="1"/>
              </w:numPr>
              <w:suppressAutoHyphens/>
              <w:spacing w:line="25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pStyle w:val="a3"/>
              <w:spacing w:line="25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Осуществляется ли размещение</w:t>
            </w:r>
          </w:p>
          <w:p w:rsidR="00563185" w:rsidRDefault="00563185">
            <w:pPr>
              <w:pStyle w:val="a3"/>
              <w:spacing w:line="25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объектов дорожного сервиса в</w:t>
            </w:r>
          </w:p>
          <w:p w:rsidR="00563185" w:rsidRDefault="00563185">
            <w:pPr>
              <w:pStyle w:val="a3"/>
              <w:spacing w:line="25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границах полосы отвода</w:t>
            </w:r>
          </w:p>
          <w:p w:rsidR="00563185" w:rsidRDefault="00563185">
            <w:pPr>
              <w:pStyle w:val="a3"/>
              <w:spacing w:line="25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автомобильной дороги в</w:t>
            </w:r>
          </w:p>
          <w:p w:rsidR="00563185" w:rsidRDefault="00563185">
            <w:pPr>
              <w:pStyle w:val="a3"/>
              <w:spacing w:line="25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соответствии с документацией по</w:t>
            </w:r>
          </w:p>
          <w:p w:rsidR="00563185" w:rsidRDefault="00563185">
            <w:pPr>
              <w:pStyle w:val="a3"/>
              <w:spacing w:line="25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планировке территории и</w:t>
            </w:r>
          </w:p>
          <w:p w:rsidR="00563185" w:rsidRDefault="00563185">
            <w:pPr>
              <w:pStyle w:val="a3"/>
              <w:spacing w:line="25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требованиями технических</w:t>
            </w:r>
          </w:p>
          <w:p w:rsidR="00563185" w:rsidRDefault="00563185">
            <w:pPr>
              <w:pStyle w:val="a3"/>
              <w:spacing w:line="256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регламентов?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пункт 1 статьи 22 Федерального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закона от 08.11.2007 №257-ФЗ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«Об автомобильных дорогах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дорожной деятельности в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Российской Федерации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внесении изменений в отдельные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законодательные акты Российской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Федерации»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 w:rsidP="00C3744F">
            <w:pPr>
              <w:pStyle w:val="a3"/>
              <w:numPr>
                <w:ilvl w:val="0"/>
                <w:numId w:val="1"/>
              </w:numPr>
              <w:suppressAutoHyphens/>
              <w:spacing w:line="25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Не ухудшают ли объекты дорожного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сервиса видимость на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автомобильной дороге, другие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условия безопасности дорожного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движения, а также условия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использования и содержания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автомобильной дороги и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расположенных на ней сооружений и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иных объектов?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пункт 3 статьи 22 Федерального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закона от 08.11.2007 № 257-ФЗ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«Об автомобильных дорогах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дорожной деятельности в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Российской Федерации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внесении изменений в отдельные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законодательные акты Российской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Федерации»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 w:rsidP="00C3744F">
            <w:pPr>
              <w:pStyle w:val="a3"/>
              <w:numPr>
                <w:ilvl w:val="0"/>
                <w:numId w:val="1"/>
              </w:numPr>
              <w:suppressAutoHyphens/>
              <w:spacing w:line="25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Выдано ли органом местного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самоуправления при строительстве,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реконструкции объектов дорожного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сервиса, размещаемых в границах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полосы отвода автомобильной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дороги федерального, регионального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или межмуниципального либо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местного значения, разрешение на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строительство?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пункт 4 статьи 22 Федерального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закона от 08.11.2007 №257-ФЗ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«Об автомобильных дорогах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дорожной деятельности в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Российской Федерации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внесении изменений в отдельные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законодательные акты Российской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Федерации»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 w:rsidP="00C3744F">
            <w:pPr>
              <w:pStyle w:val="a3"/>
              <w:numPr>
                <w:ilvl w:val="0"/>
                <w:numId w:val="1"/>
              </w:numPr>
              <w:suppressAutoHyphens/>
              <w:spacing w:line="25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Оборудованы ли объекты дорожного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сервиса стоянками и местами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остановки транспортных средств, а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также подъездами, съездами и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примыканиями в целях обеспечения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доступа к ним с автомобильной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дороги?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пункт 6 статьи 22Федерального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закона от 08.11.2007 №257-ФЗ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«Об автомобильных дорогах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дорожной деятельности в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Российской Федерации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внесении изменений в отдельные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законодательные акты Российской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Федерации»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 w:rsidP="00C3744F">
            <w:pPr>
              <w:pStyle w:val="a3"/>
              <w:numPr>
                <w:ilvl w:val="0"/>
                <w:numId w:val="1"/>
              </w:numPr>
              <w:suppressAutoHyphens/>
              <w:spacing w:line="25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Осуществляется ли в границах полос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отвода автомобильной дороги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выполнение работ, не связанных со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строительством, с реконструкцией,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капитальным ремонтом, ремонтом и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содержанием автомобильной дороги, а также с размещением объектов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дорожного сервиса?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пункт 3 статьи 25 Федерального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закона от 08.11.2007 №257-ФЗ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«Об автомобильных дорогах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дорожной деятельности в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Российской Федерации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внесении изменений в отдельные законодательные акты Российской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Федерации»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 w:rsidP="00C3744F">
            <w:pPr>
              <w:pStyle w:val="a3"/>
              <w:numPr>
                <w:ilvl w:val="0"/>
                <w:numId w:val="1"/>
              </w:numPr>
              <w:suppressAutoHyphens/>
              <w:spacing w:line="25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Размещены ли в границах полос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отвода автомобильной дороги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здания, строения, сооружения и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другие объекты, не предназначенные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для обслуживания автомобильной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дороги, ее строительства,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реконструкции, капитального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ремонта, ремонта и содержания и не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относящиеся к объектам дорожного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сервиса?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пункт 3 статьи 25 Федерального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закона от 08.11.2007 № 257-ФЗ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«Об автомобильных дорогах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дорожной деятельности в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Российской Федерации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внесении изменений в отдельные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законодательные акты Российской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Федерации»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 w:rsidP="00C3744F">
            <w:pPr>
              <w:pStyle w:val="a3"/>
              <w:numPr>
                <w:ilvl w:val="0"/>
                <w:numId w:val="1"/>
              </w:numPr>
              <w:suppressAutoHyphens/>
              <w:spacing w:line="25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Производится ли в границах полос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отвода автомобильной дороги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распашка земельных участков, покос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травы, осуществление рубок и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повреждение лесных насаждений и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иных многолетних насаждений,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снятие дерна и выемка грунта, за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исключением работ по содержанию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полосы отвода автомобильной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дороги или ремонту автомобильной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дороги, ее участков?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пункт 3 статьи 25 Федерального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закона от 08.11.2007 № 257-ФЗ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«Об автомобильных дорогах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дорожной деятельности в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Российской Федерации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внесении изменений в отдельные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законодательные акты Российской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Федерации»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 w:rsidP="00C3744F">
            <w:pPr>
              <w:pStyle w:val="a3"/>
              <w:numPr>
                <w:ilvl w:val="0"/>
                <w:numId w:val="1"/>
              </w:numPr>
              <w:suppressAutoHyphens/>
              <w:spacing w:line="25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Согласовано ли в письменной форме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владельцем автомобильной дороги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строительство, реконструкция в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границах придорожных полос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автомобильной дороги объектов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капитального строительства,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объектов, предназначенных для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осуществления дорожной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деятельности, объектов дорожного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сервиса, установка рекламных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конструкций, информационных щитов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 указателей?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пункт 8 статьи 26 Федерального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закона от 08.11.2007 № 257-ФЗ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«Об автомобильных дорогах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дорожной деятельности в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Российской Федерации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внесении изменений в отдельные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законодательные акты Российской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Федерации»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63185" w:rsidTr="005631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 w:rsidP="00C3744F">
            <w:pPr>
              <w:pStyle w:val="a3"/>
              <w:numPr>
                <w:ilvl w:val="0"/>
                <w:numId w:val="1"/>
              </w:numPr>
              <w:suppressAutoHyphens/>
              <w:spacing w:line="256" w:lineRule="auto"/>
              <w:ind w:left="0"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Содержит ли письменное согласие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технические требования и условия,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подлежащие обязательному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исполнению лицами,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осуществляющими строительство,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реконструкцию в границах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придорожных полос автомобильной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дороги объектов капитального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строительства, объектов,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предназначенных для осуществления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дорожной деятельности, объектов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дорожного сервиса, установку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рекламных конструкций,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информационных щитов и</w:t>
            </w:r>
          </w:p>
          <w:p w:rsidR="00563185" w:rsidRDefault="005631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указателей?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пункт 8 статьи 26 Федерального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закона от 08.11.2007 № 257-ФЗ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«Об автомобильных дорогах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дорожной деятельности в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Российской Федерации и о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внесении изменений в отдельные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законодательные акты Российской</w:t>
            </w:r>
          </w:p>
          <w:p w:rsidR="00563185" w:rsidRDefault="00563185">
            <w:pPr>
              <w:pStyle w:val="a3"/>
              <w:spacing w:line="256" w:lineRule="auto"/>
              <w:ind w:left="-27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Федерации»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5" w:rsidRDefault="00563185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63185" w:rsidRDefault="00563185" w:rsidP="00563185">
      <w:pPr>
        <w:pStyle w:val="a3"/>
        <w:widowControl w:val="0"/>
        <w:autoSpaceDE w:val="0"/>
        <w:ind w:left="0"/>
        <w:jc w:val="both"/>
        <w:rPr>
          <w:rFonts w:ascii="Arial" w:hAnsi="Arial" w:cs="Arial"/>
        </w:rPr>
      </w:pPr>
    </w:p>
    <w:p w:rsidR="00563185" w:rsidRDefault="00563185" w:rsidP="00563185">
      <w:pPr>
        <w:pStyle w:val="ConsPlusNormal0"/>
        <w:jc w:val="both"/>
      </w:pPr>
      <w:r>
        <w:t>**Подлежит обязательному заполнению в случае заполнения графы «Неприменимо»</w:t>
      </w:r>
    </w:p>
    <w:p w:rsidR="00563185" w:rsidRDefault="00563185" w:rsidP="00563185">
      <w:pPr>
        <w:pStyle w:val="ConsPlusNormal0"/>
        <w:jc w:val="both"/>
      </w:pPr>
    </w:p>
    <w:tbl>
      <w:tblPr>
        <w:tblW w:w="2943" w:type="dxa"/>
        <w:tblLook w:val="04A0" w:firstRow="1" w:lastRow="0" w:firstColumn="1" w:lastColumn="0" w:noHBand="0" w:noVBand="1"/>
      </w:tblPr>
      <w:tblGrid>
        <w:gridCol w:w="2943"/>
      </w:tblGrid>
      <w:tr w:rsidR="00563185" w:rsidTr="00563185">
        <w:tc>
          <w:tcPr>
            <w:tcW w:w="2943" w:type="dxa"/>
            <w:hideMark/>
          </w:tcPr>
          <w:p w:rsidR="00563185" w:rsidRDefault="00563185">
            <w:pPr>
              <w:spacing w:line="25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«___» _______ 20__ г.</w:t>
            </w:r>
          </w:p>
        </w:tc>
      </w:tr>
      <w:tr w:rsidR="00563185" w:rsidTr="00563185">
        <w:tc>
          <w:tcPr>
            <w:tcW w:w="2943" w:type="dxa"/>
            <w:hideMark/>
          </w:tcPr>
          <w:p w:rsidR="00563185" w:rsidRDefault="00563185">
            <w:pPr>
              <w:pStyle w:val="ConsPlusNonforma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(указывается дата</w:t>
            </w:r>
          </w:p>
          <w:p w:rsidR="00563185" w:rsidRDefault="00563185">
            <w:pPr>
              <w:pStyle w:val="ConsPlusNonformat"/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заполнения</w:t>
            </w:r>
          </w:p>
          <w:p w:rsidR="00563185" w:rsidRDefault="00563185">
            <w:pPr>
              <w:spacing w:line="25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проверочного листа)</w:t>
            </w:r>
          </w:p>
        </w:tc>
      </w:tr>
      <w:tr w:rsidR="00563185" w:rsidTr="00563185">
        <w:tc>
          <w:tcPr>
            <w:tcW w:w="2943" w:type="dxa"/>
          </w:tcPr>
          <w:p w:rsidR="00563185" w:rsidRDefault="00563185">
            <w:pPr>
              <w:shd w:val="clear" w:color="auto" w:fill="FFFFFF"/>
              <w:spacing w:line="256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</w:p>
        </w:tc>
      </w:tr>
    </w:tbl>
    <w:p w:rsidR="00563185" w:rsidRDefault="00563185" w:rsidP="00563185">
      <w:pPr>
        <w:pStyle w:val="ConsPlusNormal0"/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72"/>
        <w:gridCol w:w="3075"/>
        <w:gridCol w:w="3400"/>
      </w:tblGrid>
      <w:tr w:rsidR="00563185" w:rsidTr="00563185">
        <w:tc>
          <w:tcPr>
            <w:tcW w:w="3272" w:type="dxa"/>
          </w:tcPr>
          <w:p w:rsidR="00563185" w:rsidRDefault="00563185">
            <w:pPr>
              <w:spacing w:line="25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bookmarkStart w:id="0" w:name="P151"/>
            <w:bookmarkEnd w:id="0"/>
            <w:r>
              <w:rPr>
                <w:rFonts w:ascii="Arial" w:eastAsia="Calibri" w:hAnsi="Arial" w:cs="Arial"/>
                <w:color w:val="000000"/>
                <w:lang w:eastAsia="en-US"/>
              </w:rPr>
              <w:t>________________</w:t>
            </w:r>
          </w:p>
          <w:p w:rsidR="00563185" w:rsidRDefault="00563185">
            <w:pPr>
              <w:spacing w:line="25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075" w:type="dxa"/>
            <w:hideMark/>
          </w:tcPr>
          <w:p w:rsidR="00563185" w:rsidRDefault="00563185">
            <w:pPr>
              <w:spacing w:line="25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________________</w:t>
            </w:r>
          </w:p>
        </w:tc>
        <w:tc>
          <w:tcPr>
            <w:tcW w:w="3400" w:type="dxa"/>
            <w:hideMark/>
          </w:tcPr>
          <w:p w:rsidR="00563185" w:rsidRDefault="00563185">
            <w:pPr>
              <w:spacing w:line="25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________________</w:t>
            </w:r>
          </w:p>
        </w:tc>
      </w:tr>
      <w:tr w:rsidR="00563185" w:rsidTr="00563185">
        <w:tc>
          <w:tcPr>
            <w:tcW w:w="3272" w:type="dxa"/>
            <w:hideMark/>
          </w:tcPr>
          <w:p w:rsidR="00563185" w:rsidRDefault="00563185">
            <w:pPr>
              <w:spacing w:line="25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(должность лица, заполнившего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br/>
              <w:t>проверочный лист)</w:t>
            </w:r>
          </w:p>
        </w:tc>
        <w:tc>
          <w:tcPr>
            <w:tcW w:w="3075" w:type="dxa"/>
            <w:hideMark/>
          </w:tcPr>
          <w:p w:rsidR="00563185" w:rsidRDefault="00563185">
            <w:pPr>
              <w:spacing w:line="25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подпись</w:t>
            </w:r>
          </w:p>
        </w:tc>
        <w:tc>
          <w:tcPr>
            <w:tcW w:w="3400" w:type="dxa"/>
            <w:hideMark/>
          </w:tcPr>
          <w:p w:rsidR="00563185" w:rsidRDefault="00563185">
            <w:pPr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(фамилия, имя, отчество </w:t>
            </w:r>
          </w:p>
          <w:p w:rsidR="00563185" w:rsidRDefault="00563185">
            <w:pPr>
              <w:spacing w:line="25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(при наличии) должностного лица контрольного органа муниципального контроля на автомобильном транспорте, городском наземном электрическом транспорте и в дорожном хозяйстве </w:t>
            </w:r>
          </w:p>
        </w:tc>
      </w:tr>
      <w:tr w:rsidR="00563185" w:rsidTr="00563185">
        <w:tc>
          <w:tcPr>
            <w:tcW w:w="3272" w:type="dxa"/>
          </w:tcPr>
          <w:p w:rsidR="00563185" w:rsidRDefault="00563185">
            <w:pPr>
              <w:spacing w:line="25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075" w:type="dxa"/>
          </w:tcPr>
          <w:p w:rsidR="00563185" w:rsidRDefault="00563185">
            <w:pPr>
              <w:spacing w:line="25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400" w:type="dxa"/>
            <w:hideMark/>
          </w:tcPr>
          <w:p w:rsidR="00563185" w:rsidRDefault="00563185">
            <w:pPr>
              <w:shd w:val="clear" w:color="auto" w:fill="FFFFFF"/>
              <w:spacing w:line="256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«___» _______ 20__ г.</w:t>
            </w:r>
          </w:p>
        </w:tc>
      </w:tr>
    </w:tbl>
    <w:p w:rsidR="00563185" w:rsidRDefault="00563185" w:rsidP="00563185"/>
    <w:p w:rsidR="00563185" w:rsidRDefault="00563185" w:rsidP="00563185"/>
    <w:p w:rsidR="00563185" w:rsidRDefault="00563185" w:rsidP="00563185">
      <w:pPr>
        <w:pStyle w:val="ConsPlusNormal0"/>
        <w:jc w:val="both"/>
        <w:rPr>
          <w:sz w:val="28"/>
          <w:szCs w:val="28"/>
        </w:rPr>
      </w:pPr>
    </w:p>
    <w:p w:rsidR="00563185" w:rsidRDefault="00563185" w:rsidP="00563185">
      <w:pPr>
        <w:pStyle w:val="a3"/>
        <w:widowControl w:val="0"/>
        <w:autoSpaceDE w:val="0"/>
        <w:ind w:left="0"/>
        <w:jc w:val="both"/>
        <w:rPr>
          <w:rFonts w:ascii="Arial" w:hAnsi="Arial" w:cs="Arial"/>
          <w:sz w:val="20"/>
          <w:szCs w:val="20"/>
        </w:rPr>
      </w:pPr>
    </w:p>
    <w:p w:rsidR="00563185" w:rsidRDefault="00563185" w:rsidP="00563185">
      <w:pPr>
        <w:ind w:left="-77"/>
        <w:jc w:val="both"/>
        <w:rPr>
          <w:rFonts w:ascii="Arial" w:hAnsi="Arial" w:cs="Arial"/>
          <w:b/>
          <w:bCs/>
          <w:color w:val="000000"/>
        </w:rPr>
      </w:pPr>
    </w:p>
    <w:p w:rsidR="008C5CB0" w:rsidRDefault="008C5CB0">
      <w:bookmarkStart w:id="1" w:name="_GoBack"/>
      <w:bookmarkEnd w:id="1"/>
    </w:p>
    <w:sectPr w:rsidR="008C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557EE"/>
    <w:multiLevelType w:val="hybridMultilevel"/>
    <w:tmpl w:val="58FAF46A"/>
    <w:lvl w:ilvl="0" w:tplc="87122DBA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5F"/>
    <w:rsid w:val="00563185"/>
    <w:rsid w:val="008C5CB0"/>
    <w:rsid w:val="00A3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845A8-5019-49BA-BD38-19509F0D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1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185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5631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56318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31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5631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1684</Words>
  <Characters>9600</Characters>
  <Application>Microsoft Office Word</Application>
  <DocSecurity>0</DocSecurity>
  <Lines>80</Lines>
  <Paragraphs>22</Paragraphs>
  <ScaleCrop>false</ScaleCrop>
  <Company>Microsoft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2024-03-28T08:48:00Z</dcterms:created>
  <dcterms:modified xsi:type="dcterms:W3CDTF">2024-03-28T08:49:00Z</dcterms:modified>
</cp:coreProperties>
</file>